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C70A" w14:textId="77777777" w:rsidR="00AD30B5" w:rsidRDefault="00AD30B5" w:rsidP="00AD30B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Аннотация к рабочей программе учебной дисциплины</w:t>
      </w:r>
    </w:p>
    <w:p w14:paraId="6EC4E21F" w14:textId="1D425489" w:rsidR="00AD30B5" w:rsidRDefault="00AD30B5" w:rsidP="00AD30B5">
      <w:pPr>
        <w:jc w:val="center"/>
      </w:pPr>
      <w:r>
        <w:rPr>
          <w:b/>
          <w:bCs/>
          <w:sz w:val="28"/>
          <w:szCs w:val="28"/>
          <w:u w:val="single"/>
        </w:rPr>
        <w:t xml:space="preserve"> "</w:t>
      </w:r>
      <w:r>
        <w:rPr>
          <w:b/>
          <w:bCs/>
          <w:sz w:val="28"/>
          <w:szCs w:val="28"/>
          <w:u w:val="single"/>
        </w:rPr>
        <w:t xml:space="preserve">Английский </w:t>
      </w:r>
      <w:r>
        <w:rPr>
          <w:b/>
          <w:bCs/>
          <w:sz w:val="28"/>
          <w:szCs w:val="28"/>
          <w:u w:val="single"/>
        </w:rPr>
        <w:t>язык"</w:t>
      </w:r>
    </w:p>
    <w:p w14:paraId="1223B9FF" w14:textId="2582074F" w:rsidR="00AD30B5" w:rsidRPr="00AD30B5" w:rsidRDefault="00AD30B5" w:rsidP="00AD30B5">
      <w:pPr>
        <w:widowControl/>
        <w:suppressAutoHyphens w:val="0"/>
        <w:spacing w:line="263" w:lineRule="auto"/>
        <w:ind w:right="1440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Рабочая программа по</w:t>
      </w:r>
      <w:r w:rsidRPr="00AD30B5">
        <w:rPr>
          <w:rFonts w:eastAsia="Times New Roman" w:cs="Times New Roman"/>
          <w:kern w:val="0"/>
          <w:lang w:eastAsia="ru-RU" w:bidi="ar-SA"/>
        </w:rPr>
        <w:t xml:space="preserve"> английскому</w:t>
      </w:r>
      <w:r w:rsidRPr="00AD30B5">
        <w:rPr>
          <w:rFonts w:eastAsia="Times New Roman" w:cs="Times New Roman"/>
          <w:kern w:val="0"/>
          <w:lang w:eastAsia="ru-RU" w:bidi="ar-SA"/>
        </w:rPr>
        <w:t xml:space="preserve"> языку разработана на основе:</w:t>
      </w:r>
    </w:p>
    <w:p w14:paraId="7FA3337D" w14:textId="77777777" w:rsidR="00AD30B5" w:rsidRPr="00AD30B5" w:rsidRDefault="00AD30B5" w:rsidP="00AD30B5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32FB4A08" w14:textId="77777777" w:rsidR="00AD30B5" w:rsidRPr="00AD30B5" w:rsidRDefault="00AD30B5" w:rsidP="00AD30B5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0"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AD30B5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AD30B5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6D53E60D" w14:textId="77777777" w:rsidR="00AD30B5" w:rsidRPr="00AD30B5" w:rsidRDefault="00AD30B5" w:rsidP="00AD30B5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D30B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46AD760F" w14:textId="77777777" w:rsidR="00AD30B5" w:rsidRPr="00AD30B5" w:rsidRDefault="00AD30B5" w:rsidP="00AD30B5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D30B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079708AD" w14:textId="77777777" w:rsidR="00AD30B5" w:rsidRPr="00AD30B5" w:rsidRDefault="00AD30B5" w:rsidP="00AD30B5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4834858D" w14:textId="77777777" w:rsidR="00AD30B5" w:rsidRPr="00AD30B5" w:rsidRDefault="00AD30B5" w:rsidP="00AD30B5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21F44E9D" w14:textId="1C795287" w:rsidR="00AD30B5" w:rsidRPr="00AD30B5" w:rsidRDefault="00AD30B5" w:rsidP="00AD30B5">
      <w:pPr>
        <w:widowControl/>
        <w:numPr>
          <w:ilvl w:val="0"/>
          <w:numId w:val="1"/>
        </w:numPr>
        <w:tabs>
          <w:tab w:val="left" w:pos="500"/>
        </w:tabs>
        <w:suppressAutoHyphens w:val="0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Тавричанка.</w:t>
      </w:r>
    </w:p>
    <w:p w14:paraId="07D616E1" w14:textId="6E69FA19" w:rsidR="00AD30B5" w:rsidRPr="00AD30B5" w:rsidRDefault="00AD30B5" w:rsidP="00AD30B5">
      <w:pPr>
        <w:widowControl/>
        <w:tabs>
          <w:tab w:val="left" w:pos="50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Д</w:t>
      </w:r>
      <w:r w:rsidRPr="00AD30B5">
        <w:rPr>
          <w:rFonts w:eastAsia="Times New Roman" w:cs="Times New Roman"/>
          <w:kern w:val="0"/>
          <w:lang w:eastAsia="ru-RU" w:bidi="ar-SA"/>
        </w:rPr>
        <w:t>ля реализации</w:t>
      </w:r>
      <w:r w:rsidRPr="00AD30B5">
        <w:rPr>
          <w:rFonts w:eastAsia="Times New Roman" w:cs="Times New Roman"/>
          <w:kern w:val="0"/>
          <w:lang w:eastAsia="ru-RU" w:bidi="ar-SA"/>
        </w:rPr>
        <w:t xml:space="preserve"> рабоч</w:t>
      </w:r>
      <w:r w:rsidRPr="00AD30B5">
        <w:rPr>
          <w:rFonts w:eastAsia="Times New Roman" w:cs="Times New Roman"/>
          <w:kern w:val="0"/>
          <w:lang w:eastAsia="ru-RU" w:bidi="ar-SA"/>
        </w:rPr>
        <w:t>ей</w:t>
      </w:r>
      <w:r w:rsidRPr="00AD30B5">
        <w:rPr>
          <w:rFonts w:eastAsia="Times New Roman" w:cs="Times New Roman"/>
          <w:kern w:val="0"/>
          <w:lang w:eastAsia="ru-RU" w:bidi="ar-SA"/>
        </w:rPr>
        <w:t xml:space="preserve"> программ</w:t>
      </w:r>
      <w:r w:rsidRPr="00AD30B5">
        <w:rPr>
          <w:rFonts w:eastAsia="Times New Roman" w:cs="Times New Roman"/>
          <w:kern w:val="0"/>
          <w:lang w:eastAsia="ru-RU" w:bidi="ar-SA"/>
        </w:rPr>
        <w:t>ы</w:t>
      </w:r>
      <w:r w:rsidRPr="00AD30B5">
        <w:rPr>
          <w:rFonts w:eastAsia="Times New Roman" w:cs="Times New Roman"/>
          <w:kern w:val="0"/>
          <w:lang w:eastAsia="ru-RU" w:bidi="ar-SA"/>
        </w:rPr>
        <w:t xml:space="preserve"> по английскому языку</w:t>
      </w:r>
      <w:r w:rsidRPr="00AD30B5">
        <w:rPr>
          <w:rFonts w:eastAsia="Times New Roman" w:cs="Times New Roman"/>
          <w:kern w:val="0"/>
          <w:lang w:eastAsia="ru-RU" w:bidi="ar-SA"/>
        </w:rPr>
        <w:t xml:space="preserve"> </w:t>
      </w:r>
      <w:r w:rsidRPr="00AD30B5">
        <w:rPr>
          <w:rFonts w:eastAsia="Times New Roman" w:cs="Times New Roman"/>
          <w:kern w:val="0"/>
          <w:lang w:eastAsia="ru-RU" w:bidi="ar-SA"/>
        </w:rPr>
        <w:t xml:space="preserve"> для учащихся 2-4  классов</w:t>
      </w:r>
      <w:r w:rsidRPr="00AD30B5">
        <w:rPr>
          <w:rFonts w:eastAsia="Times New Roman" w:cs="Times New Roman"/>
          <w:kern w:val="0"/>
          <w:lang w:eastAsia="ru-RU" w:bidi="ar-SA"/>
        </w:rPr>
        <w:t xml:space="preserve"> </w:t>
      </w:r>
      <w:r w:rsidRPr="00AD30B5">
        <w:rPr>
          <w:rFonts w:eastAsia="Times New Roman" w:cs="Times New Roman"/>
          <w:color w:val="000000"/>
          <w:kern w:val="0"/>
          <w:lang w:eastAsia="ru-RU" w:bidi="ar-SA"/>
        </w:rPr>
        <w:t>используются учебно-методические комплекты</w:t>
      </w:r>
      <w:r w:rsidRPr="00AD30B5">
        <w:rPr>
          <w:rFonts w:eastAsia="Times New Roman" w:cs="Times New Roman"/>
          <w:kern w:val="0"/>
          <w:lang w:eastAsia="ru-RU" w:bidi="ar-SA"/>
        </w:rPr>
        <w:t xml:space="preserve"> серии “</w:t>
      </w:r>
      <w:proofErr w:type="spellStart"/>
      <w:r w:rsidRPr="00AD30B5">
        <w:rPr>
          <w:rFonts w:eastAsia="Times New Roman" w:cs="Times New Roman"/>
          <w:kern w:val="0"/>
          <w:lang w:eastAsia="ru-RU" w:bidi="ar-SA"/>
        </w:rPr>
        <w:t>Rainbow</w:t>
      </w:r>
      <w:proofErr w:type="spellEnd"/>
      <w:r w:rsidRPr="00AD30B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AD30B5">
        <w:rPr>
          <w:rFonts w:eastAsia="Times New Roman" w:cs="Times New Roman"/>
          <w:kern w:val="0"/>
          <w:lang w:eastAsia="ru-RU" w:bidi="ar-SA"/>
        </w:rPr>
        <w:t>English</w:t>
      </w:r>
      <w:proofErr w:type="spellEnd"/>
      <w:r w:rsidRPr="00AD30B5">
        <w:rPr>
          <w:rFonts w:eastAsia="Times New Roman" w:cs="Times New Roman"/>
          <w:kern w:val="0"/>
          <w:lang w:eastAsia="ru-RU" w:bidi="ar-SA"/>
        </w:rPr>
        <w:t>”</w:t>
      </w:r>
      <w:r w:rsidRPr="00AD30B5">
        <w:rPr>
          <w:rFonts w:eastAsia="Times New Roman" w:cs="Times New Roman"/>
          <w:kern w:val="0"/>
          <w:lang w:eastAsia="ru-RU" w:bidi="ar-SA"/>
        </w:rPr>
        <w:t xml:space="preserve">. </w:t>
      </w:r>
      <w:r w:rsidRPr="00AD30B5">
        <w:rPr>
          <w:rFonts w:eastAsia="Times New Roman" w:cs="Times New Roman"/>
          <w:kern w:val="0"/>
          <w:lang w:eastAsia="ru-RU" w:bidi="ar-SA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14:paraId="3B387A26" w14:textId="77777777" w:rsidR="00AD30B5" w:rsidRPr="00AD30B5" w:rsidRDefault="00AD30B5" w:rsidP="00AD30B5">
      <w:pPr>
        <w:widowControl/>
        <w:tabs>
          <w:tab w:val="left" w:pos="50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14:paraId="00B2D76E" w14:textId="77777777" w:rsidR="00AD30B5" w:rsidRPr="00AD30B5" w:rsidRDefault="00AD30B5" w:rsidP="00AD30B5">
      <w:pPr>
        <w:widowControl/>
        <w:tabs>
          <w:tab w:val="left" w:pos="50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 xml:space="preserve"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AD30B5">
        <w:rPr>
          <w:rFonts w:eastAsia="Times New Roman" w:cs="Times New Roman"/>
          <w:kern w:val="0"/>
          <w:lang w:eastAsia="ru-RU" w:bidi="ar-SA"/>
        </w:rPr>
        <w:t>лингвоэтносу</w:t>
      </w:r>
      <w:proofErr w:type="spellEnd"/>
      <w:r w:rsidRPr="00AD30B5">
        <w:rPr>
          <w:rFonts w:eastAsia="Times New Roman" w:cs="Times New Roman"/>
          <w:kern w:val="0"/>
          <w:lang w:eastAsia="ru-RU" w:bidi="ar-SA"/>
        </w:rPr>
        <w:t xml:space="preserve">, так и международному сообществу. Школьники учатся </w:t>
      </w:r>
      <w:r w:rsidRPr="00AD30B5">
        <w:rPr>
          <w:rFonts w:eastAsia="Times New Roman" w:cs="Times New Roman"/>
          <w:kern w:val="0"/>
          <w:lang w:eastAsia="ru-RU" w:bidi="ar-SA"/>
        </w:rPr>
        <w:lastRenderedPageBreak/>
        <w:t>общаться в условиях диалога и полилога культур, толерантно воспринимать проявления иной культуры.</w:t>
      </w:r>
    </w:p>
    <w:p w14:paraId="67FF3F58" w14:textId="77777777" w:rsidR="00AD30B5" w:rsidRPr="00AD30B5" w:rsidRDefault="00AD30B5" w:rsidP="00AD30B5">
      <w:pPr>
        <w:widowControl/>
        <w:tabs>
          <w:tab w:val="left" w:pos="500"/>
        </w:tabs>
        <w:suppressAutoHyphens w:val="0"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>В то же время, обучение английскому языку в начальной школе 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14:paraId="462E0F80" w14:textId="77777777" w:rsidR="00AD30B5" w:rsidRPr="00AD30B5" w:rsidRDefault="00AD30B5" w:rsidP="00AD30B5">
      <w:pPr>
        <w:widowControl/>
        <w:tabs>
          <w:tab w:val="left" w:pos="500"/>
        </w:tabs>
        <w:suppressAutoHyphens w:val="0"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AD30B5">
        <w:rPr>
          <w:rFonts w:eastAsia="Times New Roman" w:cs="Times New Roman"/>
          <w:kern w:val="0"/>
          <w:lang w:eastAsia="ru-RU" w:bidi="ar-SA"/>
        </w:rPr>
        <w:t xml:space="preserve">                                             </w:t>
      </w:r>
    </w:p>
    <w:p w14:paraId="755FB90A" w14:textId="77777777" w:rsidR="00AD30B5" w:rsidRPr="00AD30B5" w:rsidRDefault="00AD30B5" w:rsidP="00AD30B5">
      <w:pPr>
        <w:widowControl/>
        <w:tabs>
          <w:tab w:val="left" w:pos="500"/>
        </w:tabs>
        <w:suppressAutoHyphens w:val="0"/>
        <w:ind w:left="360"/>
        <w:jc w:val="both"/>
        <w:rPr>
          <w:rFonts w:eastAsia="Times New Roman" w:cs="Times New Roman"/>
          <w:kern w:val="0"/>
          <w:lang w:eastAsia="ru-RU" w:bidi="ar-SA"/>
        </w:rPr>
      </w:pPr>
    </w:p>
    <w:p w14:paraId="34788F17" w14:textId="77777777" w:rsidR="00AD30B5" w:rsidRPr="00AD30B5" w:rsidRDefault="00AD30B5" w:rsidP="00AD30B5">
      <w:pPr>
        <w:shd w:val="clear" w:color="auto" w:fill="FFFFFF"/>
        <w:spacing w:line="360" w:lineRule="auto"/>
        <w:ind w:right="91"/>
        <w:jc w:val="center"/>
        <w:rPr>
          <w:rFonts w:cs="Times New Roman"/>
          <w:color w:val="000000"/>
        </w:rPr>
      </w:pPr>
      <w:r w:rsidRPr="00AD30B5">
        <w:rPr>
          <w:rFonts w:cs="Times New Roman"/>
          <w:b/>
          <w:bCs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AD30B5" w:rsidRPr="00AD30B5" w14:paraId="178CFB10" w14:textId="77777777" w:rsidTr="00AD30B5">
        <w:tc>
          <w:tcPr>
            <w:tcW w:w="1236" w:type="dxa"/>
            <w:shd w:val="clear" w:color="auto" w:fill="auto"/>
          </w:tcPr>
          <w:p w14:paraId="101625B9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55" w:type="dxa"/>
            <w:shd w:val="clear" w:color="auto" w:fill="auto"/>
          </w:tcPr>
          <w:p w14:paraId="3CB1DECF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2" w:type="dxa"/>
            <w:shd w:val="clear" w:color="auto" w:fill="auto"/>
          </w:tcPr>
          <w:p w14:paraId="0EBD724F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142" w:type="dxa"/>
            <w:shd w:val="clear" w:color="auto" w:fill="auto"/>
          </w:tcPr>
          <w:p w14:paraId="14D702A4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AD30B5" w:rsidRPr="00AD30B5" w14:paraId="0EC44D5E" w14:textId="77777777" w:rsidTr="00AD30B5">
        <w:tc>
          <w:tcPr>
            <w:tcW w:w="1236" w:type="dxa"/>
            <w:shd w:val="clear" w:color="auto" w:fill="auto"/>
          </w:tcPr>
          <w:p w14:paraId="47405634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 класс</w:t>
            </w:r>
          </w:p>
        </w:tc>
        <w:tc>
          <w:tcPr>
            <w:tcW w:w="1555" w:type="dxa"/>
            <w:shd w:val="clear" w:color="auto" w:fill="auto"/>
          </w:tcPr>
          <w:p w14:paraId="0A37D579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14:paraId="1B052880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142" w:type="dxa"/>
            <w:shd w:val="clear" w:color="auto" w:fill="auto"/>
          </w:tcPr>
          <w:p w14:paraId="2FEF6A0D" w14:textId="0A4D63FC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70</w:t>
            </w: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ч.</w:t>
            </w:r>
          </w:p>
        </w:tc>
      </w:tr>
      <w:tr w:rsidR="00AD30B5" w:rsidRPr="00AD30B5" w14:paraId="224641D1" w14:textId="77777777" w:rsidTr="00AD30B5">
        <w:tc>
          <w:tcPr>
            <w:tcW w:w="1236" w:type="dxa"/>
            <w:shd w:val="clear" w:color="auto" w:fill="auto"/>
          </w:tcPr>
          <w:p w14:paraId="1BD8BE0E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 класс</w:t>
            </w:r>
          </w:p>
        </w:tc>
        <w:tc>
          <w:tcPr>
            <w:tcW w:w="1555" w:type="dxa"/>
            <w:shd w:val="clear" w:color="auto" w:fill="auto"/>
          </w:tcPr>
          <w:p w14:paraId="64FFEDAF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14:paraId="494E412B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142" w:type="dxa"/>
            <w:shd w:val="clear" w:color="auto" w:fill="auto"/>
          </w:tcPr>
          <w:p w14:paraId="5A26EC5B" w14:textId="759A4A89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70</w:t>
            </w: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ч.</w:t>
            </w:r>
          </w:p>
        </w:tc>
      </w:tr>
      <w:tr w:rsidR="00AD30B5" w:rsidRPr="00AD30B5" w14:paraId="6404A3CD" w14:textId="77777777" w:rsidTr="00AD30B5">
        <w:tc>
          <w:tcPr>
            <w:tcW w:w="1236" w:type="dxa"/>
            <w:shd w:val="clear" w:color="auto" w:fill="auto"/>
          </w:tcPr>
          <w:p w14:paraId="7C57B1D5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55" w:type="dxa"/>
            <w:shd w:val="clear" w:color="auto" w:fill="auto"/>
          </w:tcPr>
          <w:p w14:paraId="4B4E4073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14:paraId="140B5039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142" w:type="dxa"/>
            <w:shd w:val="clear" w:color="auto" w:fill="auto"/>
          </w:tcPr>
          <w:p w14:paraId="11116963" w14:textId="13C12495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70</w:t>
            </w: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ч.</w:t>
            </w:r>
          </w:p>
        </w:tc>
      </w:tr>
      <w:tr w:rsidR="00AD30B5" w:rsidRPr="00AD30B5" w14:paraId="7EE169E7" w14:textId="77777777" w:rsidTr="00AD30B5">
        <w:tc>
          <w:tcPr>
            <w:tcW w:w="1236" w:type="dxa"/>
            <w:shd w:val="clear" w:color="auto" w:fill="auto"/>
          </w:tcPr>
          <w:p w14:paraId="210CC917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55" w:type="dxa"/>
            <w:shd w:val="clear" w:color="auto" w:fill="auto"/>
          </w:tcPr>
          <w:p w14:paraId="028B3420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2" w:type="dxa"/>
            <w:shd w:val="clear" w:color="auto" w:fill="auto"/>
          </w:tcPr>
          <w:p w14:paraId="315B6F04" w14:textId="77777777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142" w:type="dxa"/>
            <w:shd w:val="clear" w:color="auto" w:fill="auto"/>
          </w:tcPr>
          <w:p w14:paraId="1BBEB98F" w14:textId="323A9761" w:rsidR="00AD30B5" w:rsidRPr="00AD30B5" w:rsidRDefault="00AD30B5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210</w:t>
            </w:r>
            <w:r w:rsidRPr="00AD30B5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ч. за курс</w:t>
            </w:r>
          </w:p>
        </w:tc>
      </w:tr>
    </w:tbl>
    <w:p w14:paraId="28A8C3A6" w14:textId="77777777" w:rsidR="00AD30B5" w:rsidRPr="00AD30B5" w:rsidRDefault="00AD30B5" w:rsidP="00AD30B5">
      <w:pPr>
        <w:shd w:val="clear" w:color="auto" w:fill="FFFFFF"/>
        <w:spacing w:line="360" w:lineRule="auto"/>
        <w:ind w:right="91"/>
        <w:jc w:val="both"/>
        <w:rPr>
          <w:rFonts w:cs="Times New Roman"/>
          <w:color w:val="000000"/>
        </w:rPr>
      </w:pPr>
    </w:p>
    <w:p w14:paraId="6D666D2D" w14:textId="77777777" w:rsidR="00AD30B5" w:rsidRPr="00AD30B5" w:rsidRDefault="00AD30B5" w:rsidP="00AD30B5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AD30B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Цели и задачи изучаемого предмета</w:t>
      </w:r>
    </w:p>
    <w:p w14:paraId="171FDF2C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</w:p>
    <w:p w14:paraId="3CC14A7D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color w:val="262626" w:themeColor="text1" w:themeTint="D9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AD30B5">
        <w:rPr>
          <w:rFonts w:cs="Times New Roman"/>
          <w:b/>
          <w:color w:val="262626" w:themeColor="text1" w:themeTint="D9"/>
        </w:rPr>
        <w:t>Основными задачами</w:t>
      </w:r>
      <w:r w:rsidRPr="00AD30B5">
        <w:rPr>
          <w:rFonts w:cs="Times New Roman"/>
          <w:color w:val="262626" w:themeColor="text1" w:themeTint="D9"/>
        </w:rPr>
        <w:t xml:space="preserve"> реализации ее содержания согласно ФГОС начального общего образования являются:</w:t>
      </w:r>
    </w:p>
    <w:p w14:paraId="5E537D64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color w:val="262626" w:themeColor="text1" w:themeTint="D9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43FE5951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color w:val="262626" w:themeColor="text1" w:themeTint="D9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0FB55929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color w:val="262626" w:themeColor="text1" w:themeTint="D9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3B2A407A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color w:val="262626" w:themeColor="text1" w:themeTint="D9"/>
        </w:rPr>
        <w:t>Интегративной целью обучения английскому языку  является формирование</w:t>
      </w:r>
      <w:r w:rsidRPr="00AD30B5">
        <w:rPr>
          <w:rFonts w:cs="Times New Roman"/>
          <w:b/>
          <w:color w:val="262626" w:themeColor="text1" w:themeTint="D9"/>
        </w:rPr>
        <w:t xml:space="preserve"> элементарной коммуникативной компетенции</w:t>
      </w:r>
      <w:r w:rsidRPr="00AD30B5">
        <w:rPr>
          <w:rFonts w:cs="Times New Roman"/>
          <w:color w:val="262626" w:themeColor="text1" w:themeTint="D9"/>
        </w:rPr>
        <w:t xml:space="preserve">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5EF86634" w14:textId="77777777" w:rsidR="00AD30B5" w:rsidRPr="00AD30B5" w:rsidRDefault="00AD30B5" w:rsidP="00AD30B5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30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речевой компетенцией</w:t>
      </w:r>
      <w:r w:rsidRPr="00AD3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7A75C994" w14:textId="77777777" w:rsidR="00AD30B5" w:rsidRPr="00AD30B5" w:rsidRDefault="00AD30B5" w:rsidP="00AD30B5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30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языковой компетенцией — </w:t>
      </w:r>
      <w:r w:rsidRPr="00AD3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13C33A2A" w14:textId="77777777" w:rsidR="00AD30B5" w:rsidRPr="00AD30B5" w:rsidRDefault="00AD30B5" w:rsidP="00AD30B5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30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социокультурной компетенцией</w:t>
      </w:r>
      <w:r w:rsidRPr="00AD3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— готовностью и способностью учащихся строить свое межкультурное общение на основе знаний культуры народа страны/стран </w:t>
      </w:r>
      <w:r w:rsidRPr="00AD3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14:paraId="439B196D" w14:textId="77777777" w:rsidR="00AD30B5" w:rsidRPr="00AD30B5" w:rsidRDefault="00AD30B5" w:rsidP="00AD30B5">
      <w:pPr>
        <w:pStyle w:val="a3"/>
        <w:numPr>
          <w:ilvl w:val="0"/>
          <w:numId w:val="3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30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компенсаторной компетенцией —</w:t>
      </w:r>
      <w:r w:rsidRPr="00AD3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302B3EF8" w14:textId="77777777" w:rsidR="00AD30B5" w:rsidRPr="00AD30B5" w:rsidRDefault="00AD30B5" w:rsidP="00AD30B5">
      <w:pPr>
        <w:pStyle w:val="a3"/>
        <w:numPr>
          <w:ilvl w:val="0"/>
          <w:numId w:val="3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30B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учебно-познавательной компетенцией —</w:t>
      </w:r>
      <w:r w:rsidRPr="00AD3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061B77CE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b/>
          <w:color w:val="262626" w:themeColor="text1" w:themeTint="D9"/>
        </w:rPr>
        <w:t>Коммуникативная цель</w:t>
      </w:r>
      <w:r w:rsidRPr="00AD30B5">
        <w:rPr>
          <w:rFonts w:cs="Times New Roman"/>
          <w:color w:val="262626" w:themeColor="text1" w:themeTint="D9"/>
        </w:rPr>
        <w:t xml:space="preserve"> является ведущей на уроках английского языка. 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66CFC6CA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b/>
          <w:color w:val="262626" w:themeColor="text1" w:themeTint="D9"/>
        </w:rPr>
        <w:t xml:space="preserve">Воспитательная цель. </w:t>
      </w:r>
      <w:r w:rsidRPr="00AD30B5">
        <w:rPr>
          <w:rFonts w:cs="Times New Roman"/>
          <w:color w:val="262626" w:themeColor="text1" w:themeTint="D9"/>
        </w:rPr>
        <w:t xml:space="preserve">В процессе </w:t>
      </w:r>
      <w:proofErr w:type="spellStart"/>
      <w:r w:rsidRPr="00AD30B5">
        <w:rPr>
          <w:rFonts w:cs="Times New Roman"/>
          <w:color w:val="262626" w:themeColor="text1" w:themeTint="D9"/>
        </w:rPr>
        <w:t>соизучения</w:t>
      </w:r>
      <w:proofErr w:type="spellEnd"/>
      <w:r w:rsidRPr="00AD30B5">
        <w:rPr>
          <w:rFonts w:cs="Times New Roman"/>
          <w:color w:val="262626" w:themeColor="text1" w:themeTint="D9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4C0A32FC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b/>
          <w:color w:val="262626" w:themeColor="text1" w:themeTint="D9"/>
        </w:rPr>
        <w:t>Образовательная цель.</w:t>
      </w:r>
      <w:r w:rsidRPr="00AD30B5">
        <w:rPr>
          <w:rFonts w:cs="Times New Roman"/>
          <w:color w:val="262626" w:themeColor="text1" w:themeTint="D9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3E52D433" w14:textId="77777777" w:rsidR="00AD30B5" w:rsidRPr="00AD30B5" w:rsidRDefault="00AD30B5" w:rsidP="00AD30B5">
      <w:pPr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b/>
          <w:color w:val="262626" w:themeColor="text1" w:themeTint="D9"/>
        </w:rPr>
        <w:t>Развивающая цель.</w:t>
      </w:r>
      <w:r w:rsidRPr="00AD30B5">
        <w:rPr>
          <w:rFonts w:cs="Times New Roman"/>
          <w:color w:val="262626" w:themeColor="text1" w:themeTint="D9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14:paraId="0AA37C87" w14:textId="444A3413" w:rsidR="00AD30B5" w:rsidRDefault="00AD30B5" w:rsidP="00AD30B5">
      <w:pPr>
        <w:shd w:val="clear" w:color="auto" w:fill="FFFFFF"/>
        <w:ind w:left="-567" w:firstLine="851"/>
        <w:rPr>
          <w:rFonts w:cs="Times New Roman"/>
          <w:color w:val="262626" w:themeColor="text1" w:themeTint="D9"/>
        </w:rPr>
      </w:pPr>
      <w:r w:rsidRPr="00AD30B5">
        <w:rPr>
          <w:rFonts w:cs="Times New Roman"/>
          <w:color w:val="262626" w:themeColor="text1" w:themeTint="D9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</w:t>
      </w:r>
    </w:p>
    <w:p w14:paraId="6DBC8BCD" w14:textId="77777777" w:rsidR="00AD30B5" w:rsidRPr="00AD30B5" w:rsidRDefault="00AD30B5" w:rsidP="00AD30B5">
      <w:pPr>
        <w:shd w:val="clear" w:color="auto" w:fill="FFFFFF"/>
        <w:ind w:left="-567" w:firstLine="851"/>
        <w:rPr>
          <w:rFonts w:cs="Times New Roman"/>
          <w:color w:val="262626" w:themeColor="text1" w:themeTint="D9"/>
        </w:rPr>
      </w:pPr>
    </w:p>
    <w:p w14:paraId="6A9A1715" w14:textId="754C1B93" w:rsidR="00AD30B5" w:rsidRDefault="00AD30B5" w:rsidP="00AD30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78F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03CACA05" w14:textId="77777777" w:rsidR="00AD30B5" w:rsidRPr="00FF78F4" w:rsidRDefault="00AD30B5" w:rsidP="00AD30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5281B88" w14:textId="791F63F2" w:rsidR="00AD30B5" w:rsidRPr="00AD30B5" w:rsidRDefault="00AD30B5" w:rsidP="009153F7">
      <w:pPr>
        <w:ind w:left="-567" w:right="284" w:firstLine="851"/>
        <w:rPr>
          <w:rFonts w:cs="Times New Roman"/>
          <w:color w:val="262626" w:themeColor="text1" w:themeTint="D9"/>
          <w:shd w:val="clear" w:color="auto" w:fill="F9F9F9"/>
        </w:rPr>
      </w:pPr>
      <w:r w:rsidRPr="00AD30B5">
        <w:rPr>
          <w:rFonts w:cs="Times New Roman"/>
          <w:color w:val="262626" w:themeColor="text1" w:themeTint="D9"/>
          <w:shd w:val="clear" w:color="auto" w:fill="F9F9F9"/>
        </w:rPr>
        <w:t>Работа по учебно-методическим комплексам “</w:t>
      </w:r>
      <w:proofErr w:type="spellStart"/>
      <w:r w:rsidRPr="00AD30B5">
        <w:rPr>
          <w:rFonts w:cs="Times New Roman"/>
          <w:color w:val="262626" w:themeColor="text1" w:themeTint="D9"/>
          <w:shd w:val="clear" w:color="auto" w:fill="F9F9F9"/>
        </w:rPr>
        <w:t>Rainbow</w:t>
      </w:r>
      <w:proofErr w:type="spellEnd"/>
      <w:r w:rsidRPr="00AD30B5">
        <w:rPr>
          <w:rFonts w:cs="Times New Roman"/>
          <w:color w:val="262626" w:themeColor="text1" w:themeTint="D9"/>
          <w:shd w:val="clear" w:color="auto" w:fill="F9F9F9"/>
        </w:rPr>
        <w:t xml:space="preserve"> </w:t>
      </w:r>
      <w:proofErr w:type="spellStart"/>
      <w:r w:rsidRPr="00AD30B5">
        <w:rPr>
          <w:rFonts w:cs="Times New Roman"/>
          <w:color w:val="262626" w:themeColor="text1" w:themeTint="D9"/>
          <w:shd w:val="clear" w:color="auto" w:fill="F9F9F9"/>
        </w:rPr>
        <w:t>English</w:t>
      </w:r>
      <w:proofErr w:type="spellEnd"/>
      <w:r w:rsidRPr="00AD30B5">
        <w:rPr>
          <w:rFonts w:cs="Times New Roman"/>
          <w:color w:val="262626" w:themeColor="text1" w:themeTint="D9"/>
          <w:shd w:val="clear" w:color="auto" w:fill="F9F9F9"/>
        </w:rPr>
        <w:t>” призвана обеспечить достижение следующих личностных, метапредметных и предметных результатов.</w:t>
      </w:r>
      <w:r w:rsidRPr="00AD30B5">
        <w:rPr>
          <w:rFonts w:cs="Times New Roman"/>
          <w:color w:val="262626" w:themeColor="text1" w:themeTint="D9"/>
        </w:rPr>
        <w:br/>
      </w:r>
      <w:r w:rsidRPr="00AD30B5">
        <w:rPr>
          <w:rStyle w:val="a6"/>
          <w:rFonts w:cs="Times New Roman"/>
          <w:b/>
          <w:bCs/>
          <w:color w:val="262626" w:themeColor="text1" w:themeTint="D9"/>
          <w:shd w:val="clear" w:color="auto" w:fill="F9F9F9"/>
        </w:rPr>
        <w:t>     Личностные результаты</w:t>
      </w:r>
      <w:r w:rsidRPr="00AD30B5">
        <w:rPr>
          <w:rFonts w:cs="Times New Roman"/>
          <w:color w:val="262626" w:themeColor="text1" w:themeTint="D9"/>
        </w:rPr>
        <w:br/>
      </w:r>
      <w:r w:rsidRPr="00AD30B5">
        <w:rPr>
          <w:rFonts w:cs="Times New Roman"/>
          <w:color w:val="262626" w:themeColor="text1" w:themeTint="D9"/>
          <w:shd w:val="clear" w:color="auto" w:fill="F9F9F9"/>
        </w:rPr>
        <w:t>    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AD30B5">
        <w:rPr>
          <w:rFonts w:cs="Times New Roman"/>
          <w:color w:val="262626" w:themeColor="text1" w:themeTint="D9"/>
        </w:rPr>
        <w:br/>
      </w:r>
      <w:r w:rsidRPr="00AD30B5">
        <w:rPr>
          <w:rFonts w:cs="Times New Roman"/>
          <w:color w:val="262626" w:themeColor="text1" w:themeTint="D9"/>
          <w:shd w:val="clear" w:color="auto" w:fill="F9F9F9"/>
        </w:rPr>
        <w:t>      Содержание учебно-методических комплексов “</w:t>
      </w:r>
      <w:proofErr w:type="spellStart"/>
      <w:r w:rsidRPr="00AD30B5">
        <w:rPr>
          <w:rFonts w:cs="Times New Roman"/>
          <w:color w:val="262626" w:themeColor="text1" w:themeTint="D9"/>
          <w:shd w:val="clear" w:color="auto" w:fill="F9F9F9"/>
        </w:rPr>
        <w:t>Rainbow</w:t>
      </w:r>
      <w:proofErr w:type="spellEnd"/>
      <w:r w:rsidRPr="00AD30B5">
        <w:rPr>
          <w:rFonts w:cs="Times New Roman"/>
          <w:color w:val="262626" w:themeColor="text1" w:themeTint="D9"/>
          <w:shd w:val="clear" w:color="auto" w:fill="F9F9F9"/>
        </w:rPr>
        <w:t xml:space="preserve"> </w:t>
      </w:r>
      <w:proofErr w:type="spellStart"/>
      <w:r w:rsidRPr="00AD30B5">
        <w:rPr>
          <w:rFonts w:cs="Times New Roman"/>
          <w:color w:val="262626" w:themeColor="text1" w:themeTint="D9"/>
          <w:shd w:val="clear" w:color="auto" w:fill="F9F9F9"/>
        </w:rPr>
        <w:t>English</w:t>
      </w:r>
      <w:proofErr w:type="spellEnd"/>
      <w:r w:rsidRPr="00AD30B5">
        <w:rPr>
          <w:rFonts w:cs="Times New Roman"/>
          <w:color w:val="262626" w:themeColor="text1" w:themeTint="D9"/>
          <w:shd w:val="clear" w:color="auto" w:fill="F9F9F9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AD30B5">
        <w:rPr>
          <w:rFonts w:cs="Times New Roman"/>
          <w:color w:val="262626" w:themeColor="text1" w:themeTint="D9"/>
        </w:rPr>
        <w:br/>
      </w:r>
      <w:r w:rsidRPr="00AD30B5">
        <w:rPr>
          <w:rFonts w:cs="Times New Roman"/>
          <w:color w:val="262626" w:themeColor="text1" w:themeTint="D9"/>
          <w:shd w:val="clear" w:color="auto" w:fill="F9F9F9"/>
        </w:rPr>
        <w:t xml:space="preserve"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lastRenderedPageBreak/>
        <w:t>будущем.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     Метапредметные результаты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Деятельностный характер освоения содержания учебно-методических комплексов серии “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Rainbow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English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     Предметные результаты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</w:t>
      </w:r>
      <w:r w:rsidRPr="009153F7">
        <w:rPr>
          <w:rStyle w:val="apple-converted-space"/>
          <w:rFonts w:cs="Times New Roman"/>
          <w:color w:val="262626" w:themeColor="text1" w:themeTint="D9"/>
          <w:shd w:val="clear" w:color="auto" w:fill="FFFFFF" w:themeFill="background1"/>
        </w:rPr>
        <w:t> </w:t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Речевая компетенция Говорение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составлять небольшое описание предмета, картинки, персонажа;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рассказывать о себе, своей семье, друге;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кратко излагать содержание прочитанного текста.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Аудирование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понимать на слух речь учителя и одноклассников при непосредственном общении и вербально / невербально реагировать на услышанное;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зрительные опоры при восприятии на слух текстов, содержащих незнакомые слова.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Чтение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соотносить графический образ английского слова с его звуковым образом;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читать про себя и понимать содержание небольшого текста, построенного в основном на изученном языковом материале;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находить в тексте необходимую информацию в процессе чтения.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Письмо и письменная речь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выписывать из теста слова, словосочетания и предложения;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в письменной форме кратко отвечать на вопросы к тексту;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lastRenderedPageBreak/>
        <w:t>- писать поздравительную открытку (с опорой на образец);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писать по образцу краткое письмо зарубежному другу (с опорой на образец).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     Языковая компетенция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Графика, каллиграфия, орфография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 Выпускник начальной школы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воспроизводить графически и каллиграфически корректно все буквы английского алфавита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полупечатное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написание букв, буквосочетаний, слов); устанавливать звуко-буквенные соответствия;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пользоваться английским алфавитом, знать последовательность букв в нём;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списывать текст;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отличать буквы от знаков транскрипции; вычленять значок апострофа;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сравнивать и анализировать буквосочетания английского языка;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группировать слова в соответствии с изученными правилами чтения;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оформлять орфографически наиболее употребительные слова (активный словарь).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Фонетическая сторона речи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находить в тексте слова с заданным звуком;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вычленять дифтонги;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членить предложения на смысловые группы и интонационно оформлять их;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различать коммуникативные типы предложений по интонации;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соотносить изучаемые слова с их транскрипционным изображением.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Лексическая сторона речи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в речи элементы речевого этикета, отражающие культуру страны изучаемого языка;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узнавать простые словообразовательные деривационные элементы (суффиксы: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,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teen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,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, -y,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,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,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ful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), префиксы -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un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bedroom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apple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tree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etc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.);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 xml:space="preserve">- узнавать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конверсивы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, выводить их значение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chocolate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chocolate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cake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water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water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опираться на языковую догадку в процессе чтения и аудирования.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Грамматическая сторона речи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 научится: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оперировать вопросительными словами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who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what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when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where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why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how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 в продуктивных видах речевой деятельности (говорении и письме);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оперировать в речи отрицательными предложениями;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lastRenderedPageBreak/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оперировать в речи сказуемыми разного типа — а) простым глагольным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He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reads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); б) составным именным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He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isa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pupil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.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He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is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ten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.); составным глагольным (I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can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swim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. I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like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swim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.);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оперировать в речи безличными предложениями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is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spring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man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men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woman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women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mouse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mice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fish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fish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deer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deer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sheep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sheep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goose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geese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в речи притяжательный падеж имен существительных;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good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better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best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;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bad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worse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—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worst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 xml:space="preserve">- выражать коммуникативные намерения с использованием грамматических форм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Present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Simple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Future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Simple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Past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Simple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(включая правильные и неправильные глаголы) — оборота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going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конструкции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there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is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/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there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are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конструкции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I’d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like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... модальных глаголов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can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и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must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 xml:space="preserve">- использовать вспомогательные глаголы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и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do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для построения необходимых вопросительных, отрицательных конструкций;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оперировать в речи наречиями времени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always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often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sometimes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never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usually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yesterday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tomorrow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), степени и образа действия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very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well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badly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much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little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by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on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at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behind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in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front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of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with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from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of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,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into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использовать в речи личные, указательные, притяжательные и некоторые неопределенные местоимения.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</w:t>
      </w:r>
      <w:r w:rsidRPr="009153F7">
        <w:rPr>
          <w:rStyle w:val="apple-converted-space"/>
          <w:rFonts w:cs="Times New Roman"/>
          <w:color w:val="262626" w:themeColor="text1" w:themeTint="D9"/>
          <w:shd w:val="clear" w:color="auto" w:fill="FFFFFF" w:themeFill="background1"/>
        </w:rPr>
        <w:t> </w:t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Социокультурная компетенция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</w:t>
      </w:r>
      <w:r w:rsidRPr="009153F7">
        <w:rPr>
          <w:rStyle w:val="apple-converted-space"/>
          <w:rFonts w:cs="Times New Roman"/>
          <w:color w:val="262626" w:themeColor="text1" w:themeTint="D9"/>
          <w:shd w:val="clear" w:color="auto" w:fill="FFFFFF" w:themeFill="background1"/>
        </w:rPr>
        <w:t> </w:t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Компенсаторная компетенция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</w:t>
      </w:r>
      <w:r w:rsidRPr="009153F7">
        <w:rPr>
          <w:rStyle w:val="apple-converted-space"/>
          <w:rFonts w:cs="Times New Roman"/>
          <w:color w:val="262626" w:themeColor="text1" w:themeTint="D9"/>
          <w:shd w:val="clear" w:color="auto" w:fill="FFFFFF" w:themeFill="background1"/>
        </w:rPr>
        <w:t> </w:t>
      </w:r>
      <w:r w:rsidRPr="009153F7">
        <w:rPr>
          <w:rStyle w:val="a6"/>
          <w:rFonts w:cs="Times New Roman"/>
          <w:b/>
          <w:bCs/>
          <w:color w:val="262626" w:themeColor="text1" w:themeTint="D9"/>
          <w:shd w:val="clear" w:color="auto" w:fill="FFFFFF" w:themeFill="background1"/>
        </w:rPr>
        <w:t>Учебно-познавательная компетенция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пользоваться двуязычным словарем учебника (в том числе транскрипцией);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пользоваться справочными материалами, представленными в виде таблиц, схем и правил;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вести словарь для записи новых слов;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систематизировать слова по тематическому принципу;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извлекать нужную информацию из текста на основе имеющейся коммуникативной задачи.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Личностные, метапредметные и предметные результаты в познавательной, ценностно-ориентационной, эстетической и трудовой сферах.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  В познавательной сфере: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lastRenderedPageBreak/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 ценностно-ориентационной сфере: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представление о языке как средстве выражения чувств, эмоций, суждений, основе культуры мышления;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приобщение к национальным ценностям, ценностям мировой культуры, ценностям других народов.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 эстетической сфере: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овладение элементарными средствами выражения чувств, эмоций и отношений на иностранном языке;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В трудовой сфере: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умение ставить цели и планировать свой учебный труд.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    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Rainbow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 xml:space="preserve"> </w:t>
      </w:r>
      <w:proofErr w:type="spellStart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English</w:t>
      </w:r>
      <w:proofErr w:type="spellEnd"/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расширится лингвистический кругозор;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будут заложены основы коммуникативной культуры;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сформируются положительная мотивация и устойчивый учебно-познавательный интерес к предмету «Иностранный язык»,</w:t>
      </w:r>
      <w:r w:rsidRPr="009153F7">
        <w:rPr>
          <w:rFonts w:cs="Times New Roman"/>
          <w:color w:val="262626" w:themeColor="text1" w:themeTint="D9"/>
          <w:shd w:val="clear" w:color="auto" w:fill="FFFFFF" w:themeFill="background1"/>
        </w:rPr>
        <w:br/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14:paraId="44CC92A4" w14:textId="77777777" w:rsidR="00BE27E4" w:rsidRPr="00BE27E4" w:rsidRDefault="00AD30B5" w:rsidP="00BE27E4">
      <w:pPr>
        <w:pStyle w:val="western"/>
        <w:shd w:val="clear" w:color="auto" w:fill="FFFFFF" w:themeFill="background1"/>
        <w:spacing w:before="0" w:beforeAutospacing="0" w:after="0" w:afterAutospacing="0"/>
        <w:jc w:val="center"/>
        <w:rPr>
          <w:color w:val="4A4A4A"/>
        </w:rPr>
      </w:pPr>
      <w:bookmarkStart w:id="0" w:name="_GoBack"/>
      <w:bookmarkEnd w:id="0"/>
      <w:r w:rsidRPr="00AD30B5">
        <w:rPr>
          <w:color w:val="262626" w:themeColor="text1" w:themeTint="D9"/>
          <w:shd w:val="clear" w:color="auto" w:fill="F9F9F9"/>
        </w:rPr>
        <w:br/>
      </w:r>
      <w:r w:rsidR="00BE27E4" w:rsidRPr="00BE27E4">
        <w:rPr>
          <w:b/>
          <w:bCs/>
          <w:color w:val="4A4A4A"/>
        </w:rPr>
        <w:t>Литература и средства обучения:</w:t>
      </w:r>
    </w:p>
    <w:p w14:paraId="7722814E" w14:textId="77777777" w:rsidR="00BE27E4" w:rsidRPr="00BE27E4" w:rsidRDefault="00BE27E4" w:rsidP="00BE27E4">
      <w:pPr>
        <w:pStyle w:val="western"/>
        <w:shd w:val="clear" w:color="auto" w:fill="FFFFFF" w:themeFill="background1"/>
        <w:spacing w:before="0" w:beforeAutospacing="0" w:after="0" w:afterAutospacing="0"/>
        <w:jc w:val="center"/>
        <w:rPr>
          <w:color w:val="4A4A4A"/>
        </w:rPr>
      </w:pPr>
    </w:p>
    <w:p w14:paraId="01C7847A" w14:textId="77777777" w:rsidR="00BE27E4" w:rsidRPr="00BE27E4" w:rsidRDefault="00BE27E4" w:rsidP="00BE27E4">
      <w:pPr>
        <w:pStyle w:val="western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Учебники «Английский язык» (2—4 классы, серия “</w:t>
      </w:r>
      <w:proofErr w:type="spellStart"/>
      <w:r w:rsidRPr="00BE27E4">
        <w:rPr>
          <w:color w:val="4A4A4A"/>
        </w:rPr>
        <w:t>Rainbow</w:t>
      </w:r>
      <w:proofErr w:type="spellEnd"/>
      <w:r w:rsidRPr="00BE27E4">
        <w:rPr>
          <w:color w:val="4A4A4A"/>
        </w:rPr>
        <w:t xml:space="preserve"> </w:t>
      </w:r>
      <w:proofErr w:type="spellStart"/>
      <w:r w:rsidRPr="00BE27E4">
        <w:rPr>
          <w:color w:val="4A4A4A"/>
        </w:rPr>
        <w:t>English</w:t>
      </w:r>
      <w:proofErr w:type="spellEnd"/>
      <w:r w:rsidRPr="00BE27E4">
        <w:rPr>
          <w:color w:val="4A4A4A"/>
        </w:rPr>
        <w:t>”). Авторы O. В. Афанасьева, И. В. Михеева</w:t>
      </w:r>
    </w:p>
    <w:p w14:paraId="5E31E89A" w14:textId="77777777" w:rsidR="00BE27E4" w:rsidRPr="00BE27E4" w:rsidRDefault="00BE27E4" w:rsidP="00BE27E4">
      <w:pPr>
        <w:pStyle w:val="western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Книги для учителя к УМК «Английский язык» (2—4 классы). Авторы O. В. Афанасьева, И. В. Михеева</w:t>
      </w:r>
    </w:p>
    <w:p w14:paraId="3BB54333" w14:textId="77777777" w:rsidR="00BE27E4" w:rsidRPr="00BE27E4" w:rsidRDefault="00BE27E4" w:rsidP="00BE27E4">
      <w:pPr>
        <w:pStyle w:val="western"/>
        <w:shd w:val="clear" w:color="auto" w:fill="FFFFFF" w:themeFill="background1"/>
        <w:spacing w:before="0" w:beforeAutospacing="0" w:after="0" w:afterAutospacing="0"/>
        <w:rPr>
          <w:color w:val="4A4A4A"/>
        </w:rPr>
      </w:pPr>
    </w:p>
    <w:p w14:paraId="33DFD18C" w14:textId="77777777" w:rsidR="00BE27E4" w:rsidRPr="00BE27E4" w:rsidRDefault="00BE27E4" w:rsidP="00BE27E4">
      <w:pPr>
        <w:pStyle w:val="western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Федеральный государственный образовательный стандарт начального общего образования</w:t>
      </w:r>
    </w:p>
    <w:p w14:paraId="2C76AF6B" w14:textId="77777777" w:rsidR="00BE27E4" w:rsidRPr="00BE27E4" w:rsidRDefault="00BE27E4" w:rsidP="00BE27E4">
      <w:pPr>
        <w:pStyle w:val="western"/>
        <w:shd w:val="clear" w:color="auto" w:fill="FFFFFF" w:themeFill="background1"/>
        <w:spacing w:before="0" w:beforeAutospacing="0" w:after="0" w:afterAutospacing="0"/>
        <w:rPr>
          <w:color w:val="4A4A4A"/>
        </w:rPr>
      </w:pPr>
    </w:p>
    <w:p w14:paraId="60346141" w14:textId="77777777" w:rsidR="00BE27E4" w:rsidRPr="00BE27E4" w:rsidRDefault="00BE27E4" w:rsidP="00BE27E4">
      <w:pPr>
        <w:pStyle w:val="western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Примерная программа начального образования по иностранному языку</w:t>
      </w:r>
    </w:p>
    <w:p w14:paraId="5483DC18" w14:textId="77777777" w:rsidR="00BE27E4" w:rsidRPr="00BE27E4" w:rsidRDefault="00BE27E4" w:rsidP="00BE27E4">
      <w:pPr>
        <w:pStyle w:val="western"/>
        <w:shd w:val="clear" w:color="auto" w:fill="FFFFFF" w:themeFill="background1"/>
        <w:spacing w:before="0" w:beforeAutospacing="0" w:after="0" w:afterAutospacing="0"/>
        <w:rPr>
          <w:color w:val="4A4A4A"/>
        </w:rPr>
      </w:pPr>
    </w:p>
    <w:p w14:paraId="619F6A9F" w14:textId="77777777" w:rsidR="00BE27E4" w:rsidRPr="00BE27E4" w:rsidRDefault="00BE27E4" w:rsidP="00BE27E4">
      <w:pPr>
        <w:pStyle w:val="western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Рабочие программы к учебно-методическим комплектам «Английский язык» (2—4 классы, серия “</w:t>
      </w:r>
      <w:proofErr w:type="spellStart"/>
      <w:r w:rsidRPr="00BE27E4">
        <w:rPr>
          <w:color w:val="4A4A4A"/>
        </w:rPr>
        <w:t>Rainbow</w:t>
      </w:r>
      <w:proofErr w:type="spellEnd"/>
      <w:r w:rsidRPr="00BE27E4">
        <w:rPr>
          <w:color w:val="4A4A4A"/>
        </w:rPr>
        <w:t xml:space="preserve"> </w:t>
      </w:r>
      <w:proofErr w:type="spellStart"/>
      <w:r w:rsidRPr="00BE27E4">
        <w:rPr>
          <w:color w:val="4A4A4A"/>
        </w:rPr>
        <w:t>English</w:t>
      </w:r>
      <w:proofErr w:type="spellEnd"/>
      <w:r w:rsidRPr="00BE27E4">
        <w:rPr>
          <w:color w:val="4A4A4A"/>
        </w:rPr>
        <w:t>”). Авторы О. В. Афанасьева, И. В. Михеева, Н. В. Языкова, Е. А. Колесникова</w:t>
      </w:r>
    </w:p>
    <w:p w14:paraId="3BCA30CD" w14:textId="77777777" w:rsidR="00BE27E4" w:rsidRPr="00BE27E4" w:rsidRDefault="00BE27E4" w:rsidP="00BE27E4">
      <w:pPr>
        <w:pStyle w:val="western"/>
        <w:shd w:val="clear" w:color="auto" w:fill="FFFFFF" w:themeFill="background1"/>
        <w:spacing w:before="0" w:beforeAutospacing="0" w:after="0" w:afterAutospacing="0"/>
        <w:rPr>
          <w:color w:val="4A4A4A"/>
        </w:rPr>
      </w:pPr>
    </w:p>
    <w:p w14:paraId="56BEF68C" w14:textId="77777777" w:rsidR="00BE27E4" w:rsidRPr="00BE27E4" w:rsidRDefault="00BE27E4" w:rsidP="00BE27E4">
      <w:pPr>
        <w:pStyle w:val="western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Двуязычные и одноязычные словари</w:t>
      </w:r>
    </w:p>
    <w:p w14:paraId="77053D09" w14:textId="77777777" w:rsidR="00BE27E4" w:rsidRPr="00BE27E4" w:rsidRDefault="00BE27E4" w:rsidP="00BE27E4">
      <w:pPr>
        <w:pStyle w:val="western"/>
        <w:shd w:val="clear" w:color="auto" w:fill="FFFFFF" w:themeFill="background1"/>
        <w:spacing w:before="0" w:beforeAutospacing="0" w:after="0" w:afterAutospacing="0"/>
        <w:rPr>
          <w:color w:val="4A4A4A"/>
        </w:rPr>
      </w:pPr>
    </w:p>
    <w:p w14:paraId="1F037CDB" w14:textId="77777777" w:rsidR="00BE27E4" w:rsidRPr="00BE27E4" w:rsidRDefault="00BE27E4" w:rsidP="00BE27E4">
      <w:pPr>
        <w:pStyle w:val="western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Книги для чтения к учебно-методическим комплектам «Английский язык» (2—4 классы, серия “</w:t>
      </w:r>
      <w:proofErr w:type="spellStart"/>
      <w:r w:rsidRPr="00BE27E4">
        <w:rPr>
          <w:color w:val="4A4A4A"/>
        </w:rPr>
        <w:t>Rainbow</w:t>
      </w:r>
      <w:proofErr w:type="spellEnd"/>
      <w:r w:rsidRPr="00BE27E4">
        <w:rPr>
          <w:color w:val="4A4A4A"/>
        </w:rPr>
        <w:t xml:space="preserve"> </w:t>
      </w:r>
      <w:proofErr w:type="spellStart"/>
      <w:r w:rsidRPr="00BE27E4">
        <w:rPr>
          <w:color w:val="4A4A4A"/>
        </w:rPr>
        <w:t>English</w:t>
      </w:r>
      <w:proofErr w:type="spellEnd"/>
      <w:r w:rsidRPr="00BE27E4">
        <w:rPr>
          <w:color w:val="4A4A4A"/>
        </w:rPr>
        <w:t>”). Авторы O. В. Афанасьева, И. В. Михеева</w:t>
      </w:r>
    </w:p>
    <w:p w14:paraId="63D99754" w14:textId="77777777" w:rsidR="00BE27E4" w:rsidRPr="00BE27E4" w:rsidRDefault="00BE27E4" w:rsidP="00BE27E4">
      <w:pPr>
        <w:pStyle w:val="western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color w:val="4A4A4A"/>
        </w:rPr>
      </w:pPr>
      <w:r w:rsidRPr="00BE27E4">
        <w:rPr>
          <w:color w:val="4A4A4A"/>
        </w:rPr>
        <w:t>Рабочие тетради к учебно-методическим комплектам «Английский язык» (2—4 классы, серия “</w:t>
      </w:r>
      <w:proofErr w:type="spellStart"/>
      <w:r w:rsidRPr="00BE27E4">
        <w:rPr>
          <w:color w:val="4A4A4A"/>
        </w:rPr>
        <w:t>Rainbow</w:t>
      </w:r>
      <w:proofErr w:type="spellEnd"/>
      <w:r w:rsidRPr="00BE27E4">
        <w:rPr>
          <w:color w:val="4A4A4A"/>
        </w:rPr>
        <w:t xml:space="preserve"> </w:t>
      </w:r>
      <w:proofErr w:type="spellStart"/>
      <w:r w:rsidRPr="00BE27E4">
        <w:rPr>
          <w:color w:val="4A4A4A"/>
        </w:rPr>
        <w:t>English</w:t>
      </w:r>
      <w:proofErr w:type="spellEnd"/>
      <w:r w:rsidRPr="00BE27E4">
        <w:rPr>
          <w:color w:val="4A4A4A"/>
        </w:rPr>
        <w:t>”). Авторы O. В. Афанасьева, И. В. Михеев</w:t>
      </w:r>
    </w:p>
    <w:p w14:paraId="36A5D7FE" w14:textId="0EB50827" w:rsidR="005B49A1" w:rsidRPr="00AD30B5" w:rsidRDefault="005B49A1" w:rsidP="00BE27E4">
      <w:pPr>
        <w:shd w:val="clear" w:color="auto" w:fill="FFFFFF" w:themeFill="background1"/>
      </w:pPr>
    </w:p>
    <w:sectPr w:rsidR="005B49A1" w:rsidRPr="00A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586"/>
    <w:multiLevelType w:val="multilevel"/>
    <w:tmpl w:val="B18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379C"/>
    <w:multiLevelType w:val="multilevel"/>
    <w:tmpl w:val="2F7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6E4F76"/>
    <w:multiLevelType w:val="multilevel"/>
    <w:tmpl w:val="545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B7987"/>
    <w:multiLevelType w:val="multilevel"/>
    <w:tmpl w:val="05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01BE"/>
    <w:multiLevelType w:val="multilevel"/>
    <w:tmpl w:val="EB8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2157C"/>
    <w:multiLevelType w:val="multilevel"/>
    <w:tmpl w:val="C67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A1"/>
    <w:rsid w:val="005B49A1"/>
    <w:rsid w:val="009153F7"/>
    <w:rsid w:val="00AD30B5"/>
    <w:rsid w:val="00B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4831"/>
  <w15:chartTrackingRefBased/>
  <w15:docId w15:val="{302DFD85-02E5-456D-830F-04161EFD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0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B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No Spacing"/>
    <w:link w:val="a5"/>
    <w:uiPriority w:val="1"/>
    <w:qFormat/>
    <w:rsid w:val="00AD30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D30B5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AD30B5"/>
    <w:rPr>
      <w:i/>
      <w:iCs/>
    </w:rPr>
  </w:style>
  <w:style w:type="character" w:customStyle="1" w:styleId="apple-converted-space">
    <w:name w:val="apple-converted-space"/>
    <w:basedOn w:val="a0"/>
    <w:rsid w:val="00AD30B5"/>
  </w:style>
  <w:style w:type="paragraph" w:customStyle="1" w:styleId="western">
    <w:name w:val="western"/>
    <w:basedOn w:val="a"/>
    <w:rsid w:val="00BE27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E27E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E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6FC7-052C-4A6A-A1CF-183121FB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2019-03-29T04:47:00Z</cp:lastPrinted>
  <dcterms:created xsi:type="dcterms:W3CDTF">2019-03-29T04:16:00Z</dcterms:created>
  <dcterms:modified xsi:type="dcterms:W3CDTF">2019-03-29T04:47:00Z</dcterms:modified>
</cp:coreProperties>
</file>