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D5EF" w14:textId="77777777" w:rsidR="002A5BCE" w:rsidRDefault="00000000">
      <w:pPr>
        <w:jc w:val="center"/>
      </w:pPr>
      <w:r>
        <w:rPr>
          <w:noProof/>
        </w:rPr>
        <w:drawing>
          <wp:anchor distT="0" distB="0" distL="0" distR="0" simplePos="0" relativeHeight="2" behindDoc="1" locked="0" layoutInCell="0" allowOverlap="1" wp14:anchorId="17B15538" wp14:editId="091EFD05">
            <wp:simplePos x="0" y="0"/>
            <wp:positionH relativeFrom="page">
              <wp:posOffset>3660140</wp:posOffset>
            </wp:positionH>
            <wp:positionV relativeFrom="page">
              <wp:posOffset>176530</wp:posOffset>
            </wp:positionV>
            <wp:extent cx="57912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C334D" w14:textId="77777777" w:rsidR="002A5BCE" w:rsidRDefault="00000000">
      <w:pPr>
        <w:pStyle w:val="1"/>
        <w:spacing w:before="240"/>
        <w:rPr>
          <w:b/>
          <w:spacing w:val="20"/>
          <w:szCs w:val="28"/>
        </w:rPr>
      </w:pPr>
      <w:r>
        <w:rPr>
          <w:b/>
          <w:spacing w:val="20"/>
          <w:szCs w:val="28"/>
        </w:rPr>
        <w:t xml:space="preserve">МИНИСТЕРСТВО ОБРАЗОВАНИЯ </w:t>
      </w:r>
    </w:p>
    <w:p w14:paraId="0A18E605" w14:textId="77777777" w:rsidR="002A5BCE" w:rsidRDefault="00000000">
      <w:pPr>
        <w:pStyle w:val="1"/>
        <w:rPr>
          <w:b/>
          <w:spacing w:val="20"/>
          <w:szCs w:val="28"/>
        </w:rPr>
      </w:pPr>
      <w:r>
        <w:rPr>
          <w:b/>
          <w:spacing w:val="20"/>
          <w:szCs w:val="28"/>
        </w:rPr>
        <w:t>ПРИМОРСКОГО КРАЯ</w:t>
      </w:r>
    </w:p>
    <w:p w14:paraId="783D0782" w14:textId="77777777" w:rsidR="002A5BCE" w:rsidRDefault="00000000">
      <w:pPr>
        <w:pStyle w:val="a5"/>
        <w:spacing w:before="500" w:after="440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ПРИКАЗ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4"/>
        <w:gridCol w:w="4252"/>
        <w:gridCol w:w="363"/>
        <w:gridCol w:w="2047"/>
      </w:tblGrid>
      <w:tr w:rsidR="002A5BCE" w14:paraId="63373CF3" w14:textId="77777777">
        <w:tc>
          <w:tcPr>
            <w:tcW w:w="2943" w:type="dxa"/>
            <w:tcBorders>
              <w:bottom w:val="single" w:sz="4" w:space="0" w:color="000000"/>
            </w:tcBorders>
            <w:vAlign w:val="bottom"/>
          </w:tcPr>
          <w:p w14:paraId="5856012F" w14:textId="690EA716" w:rsidR="002A5BCE" w:rsidRDefault="00D12E2F">
            <w:pPr>
              <w:pStyle w:val="a5"/>
              <w:widowControl w:val="0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22.01.2024</w:t>
            </w:r>
          </w:p>
        </w:tc>
        <w:tc>
          <w:tcPr>
            <w:tcW w:w="4252" w:type="dxa"/>
            <w:vAlign w:val="bottom"/>
          </w:tcPr>
          <w:p w14:paraId="767844C2" w14:textId="77777777" w:rsidR="002A5BCE" w:rsidRDefault="00000000">
            <w:pPr>
              <w:pStyle w:val="a5"/>
              <w:widowControl w:val="0"/>
              <w:tabs>
                <w:tab w:val="left" w:pos="4854"/>
              </w:tabs>
              <w:spacing w:line="240" w:lineRule="auto"/>
              <w:ind w:left="-108" w:right="317"/>
              <w:rPr>
                <w:b w:val="0"/>
                <w:spacing w:val="6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Владивосток</w:t>
            </w:r>
          </w:p>
        </w:tc>
        <w:tc>
          <w:tcPr>
            <w:tcW w:w="363" w:type="dxa"/>
            <w:vAlign w:val="bottom"/>
          </w:tcPr>
          <w:p w14:paraId="7EF2BAC3" w14:textId="77777777" w:rsidR="002A5BCE" w:rsidRDefault="00000000">
            <w:pPr>
              <w:pStyle w:val="a5"/>
              <w:widowControl w:val="0"/>
              <w:spacing w:line="240" w:lineRule="auto"/>
              <w:ind w:left="-108" w:right="-109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vAlign w:val="bottom"/>
          </w:tcPr>
          <w:p w14:paraId="40F3C772" w14:textId="5521D439" w:rsidR="002A5BCE" w:rsidRDefault="00D12E2F">
            <w:pPr>
              <w:pStyle w:val="a5"/>
              <w:widowControl w:val="0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23а-52</w:t>
            </w:r>
          </w:p>
        </w:tc>
      </w:tr>
    </w:tbl>
    <w:p w14:paraId="592A1CA1" w14:textId="77777777" w:rsidR="002A5BCE" w:rsidRDefault="00000000">
      <w:pPr>
        <w:tabs>
          <w:tab w:val="left" w:pos="5220"/>
        </w:tabs>
        <w:spacing w:before="840"/>
        <w:ind w:left="1560" w:right="14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по организации </w:t>
      </w:r>
      <w:r>
        <w:rPr>
          <w:b/>
          <w:sz w:val="28"/>
          <w:szCs w:val="28"/>
        </w:rPr>
        <w:br/>
        <w:t xml:space="preserve">и проведению итогового собеседования по русскому языку на территории Приморского края   </w:t>
      </w:r>
    </w:p>
    <w:p w14:paraId="3F992AF9" w14:textId="77777777" w:rsidR="002A5BCE" w:rsidRDefault="002A5BCE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14:paraId="72126E2B" w14:textId="77777777" w:rsidR="002A5BCE" w:rsidRDefault="002A5BCE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14:paraId="48194E0C" w14:textId="77777777" w:rsidR="002A5BCE" w:rsidRDefault="00000000">
      <w:pPr>
        <w:spacing w:line="360" w:lineRule="auto"/>
        <w:ind w:firstLine="709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</w:t>
      </w:r>
      <w:r>
        <w:rPr>
          <w:color w:val="0D0D0D"/>
          <w:sz w:val="28"/>
          <w:szCs w:val="28"/>
        </w:rPr>
        <w:br/>
        <w:t xml:space="preserve">и Федеральной службы по надзору в сфере образования и науки от 04.04.2023 № 232/551, на основании рекомендаций Федеральной службы по надзору в сфере образования и науки от 20.10.2023 № 04-339 </w:t>
      </w:r>
      <w:r>
        <w:rPr>
          <w:color w:val="0D0D0D"/>
          <w:sz w:val="28"/>
          <w:szCs w:val="28"/>
          <w:lang w:eastAsia="en-US"/>
        </w:rPr>
        <w:t>по организации и проведению итогового собеседования по русскому языку в 2024 году,  в целях организации проведения итогового собеседования по русскому языку на территории Приморского края  п р и к а з ы в а ю:</w:t>
      </w:r>
    </w:p>
    <w:p w14:paraId="0DD407E4" w14:textId="77777777" w:rsidR="002A5BCE" w:rsidRDefault="00000000">
      <w:pPr>
        <w:spacing w:line="360" w:lineRule="auto"/>
        <w:ind w:firstLine="709"/>
        <w:jc w:val="both"/>
        <w:rPr>
          <w:b/>
          <w:color w:val="0D0D0D"/>
          <w:sz w:val="36"/>
          <w:szCs w:val="36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 </w:t>
      </w:r>
      <w:r>
        <w:rPr>
          <w:b/>
          <w:color w:val="0D0D0D"/>
          <w:sz w:val="36"/>
          <w:szCs w:val="36"/>
          <w:lang w:eastAsia="en-US"/>
        </w:rPr>
        <w:t xml:space="preserve"> </w:t>
      </w:r>
    </w:p>
    <w:p w14:paraId="1A3F6E07" w14:textId="77777777" w:rsidR="002A5BCE" w:rsidRDefault="00000000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по организации и проведению итогового собеседования по русскому языку на территории Приморского края (Приложение).</w:t>
      </w:r>
    </w:p>
    <w:p w14:paraId="0E6CBEDD" w14:textId="77777777" w:rsidR="002A5BCE" w:rsidRDefault="00000000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технологию проведения итогового собеседования </w:t>
      </w:r>
      <w:r>
        <w:rPr>
          <w:sz w:val="28"/>
          <w:szCs w:val="28"/>
        </w:rPr>
        <w:br/>
        <w:t>по русскому языку – «Небланковая с внесением результатов по технологии WEB».</w:t>
      </w:r>
    </w:p>
    <w:p w14:paraId="7CE2E039" w14:textId="77777777" w:rsidR="002A5BCE" w:rsidRDefault="00000000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способ ведения аудиозаписи итогового собеседования </w:t>
      </w:r>
      <w:r>
        <w:rPr>
          <w:sz w:val="28"/>
          <w:szCs w:val="28"/>
        </w:rPr>
        <w:br/>
        <w:t xml:space="preserve">по русскому языку – «Индивидуальная аудиозапись ответов участника </w:t>
      </w:r>
      <w:r>
        <w:rPr>
          <w:sz w:val="28"/>
          <w:szCs w:val="28"/>
        </w:rPr>
        <w:lastRenderedPageBreak/>
        <w:t xml:space="preserve">итогового собеседования с параллельным ведением потоковой аудиозаписи </w:t>
      </w:r>
      <w:r>
        <w:rPr>
          <w:sz w:val="28"/>
          <w:szCs w:val="28"/>
        </w:rPr>
        <w:br/>
        <w:t>в аудитории».</w:t>
      </w:r>
    </w:p>
    <w:p w14:paraId="26C0F6E6" w14:textId="77777777" w:rsidR="002A5BCE" w:rsidRDefault="00000000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Приказ министерства образования Приморского края от 19.01.2023  </w:t>
      </w:r>
      <w:r>
        <w:rPr>
          <w:sz w:val="28"/>
          <w:szCs w:val="28"/>
        </w:rPr>
        <w:br/>
        <w:t>№ 49-а «Об утверждении Порядка</w:t>
      </w:r>
      <w:r>
        <w:t xml:space="preserve"> </w:t>
      </w:r>
      <w:r>
        <w:rPr>
          <w:sz w:val="28"/>
          <w:szCs w:val="28"/>
        </w:rPr>
        <w:t xml:space="preserve">по организации и проведению итогового собеседования по русскому языку на территории Приморского края» считать утратившим силу.   </w:t>
      </w:r>
    </w:p>
    <w:p w14:paraId="53CCA9B3" w14:textId="77777777" w:rsidR="002A5BCE" w:rsidRDefault="00000000">
      <w:pPr>
        <w:tabs>
          <w:tab w:val="left" w:pos="9356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5. Отделу общего образования министерства образования Приморского края (Моргунова) организовать совместную работу с руководителями муниципальных органов управления образованием, ГАУ ДПО «Приморский краевой институт развития образования», Региональным центром обработки информации ГАУ ДПО «Приморский краевой институт развития образования» по исполнению настоящего приказа.</w:t>
      </w:r>
    </w:p>
    <w:p w14:paraId="6D971131" w14:textId="77777777" w:rsidR="002A5BCE" w:rsidRDefault="00000000">
      <w:pPr>
        <w:tabs>
          <w:tab w:val="left" w:pos="9356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6. Руководителям муниципальных органов управления образованием довести настоящий приказ до сведения руководителей всех общеобразовательных организаций, расположенных на территории муниципального образования, независимо от их организационно – правовой формы и подчиненности, а также всех категорий лиц, задействованных </w:t>
      </w:r>
      <w:r>
        <w:rPr>
          <w:color w:val="0D0D0D"/>
          <w:sz w:val="28"/>
          <w:szCs w:val="28"/>
        </w:rPr>
        <w:br/>
        <w:t xml:space="preserve">в организации и проведении итогового собеседования по русскому языку в 2024 году, обеспечить его исполнение. </w:t>
      </w:r>
    </w:p>
    <w:p w14:paraId="577B647C" w14:textId="77777777" w:rsidR="002A5BCE" w:rsidRDefault="000000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приказа возложить </w:t>
      </w:r>
      <w:r>
        <w:rPr>
          <w:sz w:val="28"/>
          <w:szCs w:val="28"/>
        </w:rPr>
        <w:br/>
        <w:t>на заместителя министра образования Приморского края А.Ю. Меховскую.</w:t>
      </w:r>
    </w:p>
    <w:p w14:paraId="33CAC13D" w14:textId="77777777" w:rsidR="002A5BCE" w:rsidRDefault="002A5BCE">
      <w:pPr>
        <w:spacing w:line="360" w:lineRule="auto"/>
        <w:ind w:left="360" w:right="-142"/>
        <w:jc w:val="both"/>
        <w:rPr>
          <w:sz w:val="28"/>
          <w:szCs w:val="28"/>
        </w:rPr>
      </w:pPr>
    </w:p>
    <w:p w14:paraId="046412FC" w14:textId="77777777" w:rsidR="002A5BCE" w:rsidRDefault="002A5BCE">
      <w:pPr>
        <w:spacing w:line="360" w:lineRule="auto"/>
        <w:ind w:left="709" w:right="-142"/>
        <w:jc w:val="both"/>
        <w:rPr>
          <w:sz w:val="28"/>
          <w:szCs w:val="28"/>
        </w:rPr>
      </w:pPr>
    </w:p>
    <w:p w14:paraId="0E390E83" w14:textId="77777777" w:rsidR="002A5BCE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14:paraId="3DEE7D93" w14:textId="77777777" w:rsidR="002A5BCE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Приморского края -                                                          </w:t>
      </w:r>
    </w:p>
    <w:p w14:paraId="01543CE9" w14:textId="77777777" w:rsidR="002A5BCE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образования Приморского края                                        Э.В. Шамонова                                                                  </w:t>
      </w:r>
    </w:p>
    <w:sectPr w:rsidR="002A5BCE">
      <w:pgSz w:w="11906" w:h="16838"/>
      <w:pgMar w:top="1134" w:right="851" w:bottom="1134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D835" w14:textId="77777777" w:rsidR="00E40AAF" w:rsidRDefault="00E40AAF">
      <w:r>
        <w:separator/>
      </w:r>
    </w:p>
  </w:endnote>
  <w:endnote w:type="continuationSeparator" w:id="0">
    <w:p w14:paraId="58B06E57" w14:textId="77777777" w:rsidR="00E40AAF" w:rsidRDefault="00E4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Noto Sans Devanagari">
    <w:charset w:val="00"/>
    <w:family w:val="auto"/>
    <w:pitch w:val="default"/>
  </w:font>
  <w:font w:name="cg time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CBDE" w14:textId="77777777" w:rsidR="00E40AAF" w:rsidRDefault="00E40AAF">
      <w:r>
        <w:separator/>
      </w:r>
    </w:p>
  </w:footnote>
  <w:footnote w:type="continuationSeparator" w:id="0">
    <w:p w14:paraId="16D5D3F6" w14:textId="77777777" w:rsidR="00E40AAF" w:rsidRDefault="00E4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BCE"/>
    <w:rsid w:val="002A5BCE"/>
    <w:rsid w:val="00D12E2F"/>
    <w:rsid w:val="00E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5FFE"/>
  <w15:docId w15:val="{1DF41BAC-C3DC-4890-9408-DE259CD6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styleId="af6">
    <w:name w:val="page number"/>
    <w:basedOn w:val="a0"/>
    <w:qFormat/>
  </w:style>
  <w:style w:type="character" w:styleId="af7">
    <w:name w:val="Hyperlink"/>
    <w:uiPriority w:val="99"/>
    <w:unhideWhenUsed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af9">
    <w:name w:val="Верхний колонтитул Знак"/>
    <w:basedOn w:val="a0"/>
    <w:uiPriority w:val="99"/>
    <w:qFormat/>
    <w:rPr>
      <w:rFonts w:ascii="cg times" w:hAnsi="cg times"/>
    </w:rPr>
  </w:style>
  <w:style w:type="paragraph" w:styleId="a5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fa">
    <w:name w:val="List"/>
    <w:basedOn w:val="a5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d">
    <w:name w:val="Верхний и нижний колонтитулы"/>
    <w:basedOn w:val="a"/>
    <w:qFormat/>
  </w:style>
  <w:style w:type="paragraph" w:customStyle="1" w:styleId="afe">
    <w:name w:val="Колонтитул"/>
    <w:basedOn w:val="a"/>
    <w:qFormat/>
  </w:style>
  <w:style w:type="paragraph" w:styleId="ab">
    <w:name w:val="header"/>
    <w:basedOn w:val="a"/>
    <w:link w:val="11"/>
    <w:uiPriority w:val="99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paragraph" w:styleId="aff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f0">
    <w:name w:val="Body Text Indent"/>
    <w:basedOn w:val="a"/>
    <w:pPr>
      <w:spacing w:after="120"/>
      <w:ind w:left="283"/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customStyle="1" w:styleId="font5">
    <w:name w:val="font5"/>
    <w:basedOn w:val="a"/>
    <w:qFormat/>
    <w:pPr>
      <w:spacing w:beforeAutospacing="1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qFormat/>
    <w:pPr>
      <w:spacing w:beforeAutospacing="1" w:afterAutospacing="1"/>
    </w:pPr>
    <w:rPr>
      <w:rFonts w:ascii="Calibri" w:hAnsi="Calibri"/>
      <w:color w:val="000000"/>
      <w:sz w:val="28"/>
      <w:szCs w:val="28"/>
    </w:rPr>
  </w:style>
  <w:style w:type="paragraph" w:customStyle="1" w:styleId="xl68">
    <w:name w:val="xl68"/>
    <w:basedOn w:val="a"/>
    <w:qFormat/>
    <w:pPr>
      <w:spacing w:beforeAutospacing="1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qFormat/>
    <w:pPr>
      <w:spacing w:beforeAutospacing="1" w:afterAutospacing="1"/>
    </w:pPr>
    <w:rPr>
      <w:sz w:val="28"/>
      <w:szCs w:val="28"/>
    </w:rPr>
  </w:style>
  <w:style w:type="paragraph" w:customStyle="1" w:styleId="xl70">
    <w:name w:val="xl70"/>
    <w:basedOn w:val="a"/>
    <w:qFormat/>
    <w:pPr>
      <w:spacing w:beforeAutospacing="1" w:afterAutospacing="1"/>
    </w:pPr>
    <w:rPr>
      <w:sz w:val="28"/>
      <w:szCs w:val="28"/>
    </w:rPr>
  </w:style>
  <w:style w:type="paragraph" w:customStyle="1" w:styleId="xl71">
    <w:name w:val="xl71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qFormat/>
    <w:pPr>
      <w:pBdr>
        <w:top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qFormat/>
    <w:pPr>
      <w:pBdr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qFormat/>
    <w:pPr>
      <w:pBdr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qFormat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qFormat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qFormat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qFormat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qFormat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7">
    <w:name w:val="xl107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8">
    <w:name w:val="xl108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9">
    <w:name w:val="xl10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color w:val="000000"/>
      <w:sz w:val="28"/>
      <w:szCs w:val="28"/>
    </w:rPr>
  </w:style>
  <w:style w:type="paragraph" w:customStyle="1" w:styleId="xl110">
    <w:name w:val="xl110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1">
    <w:name w:val="xl11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2">
    <w:name w:val="xl112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3">
    <w:name w:val="xl113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4">
    <w:name w:val="xl11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color w:val="000000"/>
      <w:sz w:val="28"/>
      <w:szCs w:val="28"/>
    </w:rPr>
  </w:style>
  <w:style w:type="paragraph" w:customStyle="1" w:styleId="xl115">
    <w:name w:val="xl11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6">
    <w:name w:val="xl116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8">
    <w:name w:val="xl118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9">
    <w:name w:val="xl11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20">
    <w:name w:val="xl120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21">
    <w:name w:val="xl121"/>
    <w:basedOn w:val="a"/>
    <w:qFormat/>
    <w:pPr>
      <w:pBdr>
        <w:bottom w:val="single" w:sz="8" w:space="0" w:color="000000"/>
      </w:pBdr>
      <w:spacing w:beforeAutospacing="1" w:afterAutospacing="1"/>
      <w:jc w:val="center"/>
    </w:pPr>
    <w:rPr>
      <w:b/>
      <w:bCs/>
      <w:sz w:val="36"/>
      <w:szCs w:val="36"/>
    </w:rPr>
  </w:style>
  <w:style w:type="numbering" w:customStyle="1" w:styleId="14">
    <w:name w:val="Нет списка1"/>
    <w:uiPriority w:val="99"/>
    <w:semiHidden/>
    <w:unhideWhenUsed/>
    <w:qFormat/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78BD-02CA-4249-8D62-FCC27794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>apk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Юлия Викторовна</dc:creator>
  <dc:description/>
  <cp:lastModifiedBy>Надеждинского МР Управление образования</cp:lastModifiedBy>
  <cp:revision>131</cp:revision>
  <dcterms:created xsi:type="dcterms:W3CDTF">2020-01-17T07:06:00Z</dcterms:created>
  <dcterms:modified xsi:type="dcterms:W3CDTF">2024-01-23T04:22:00Z</dcterms:modified>
  <dc:language>ru-RU</dc:language>
</cp:coreProperties>
</file>