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09" w:rsidRPr="009011FF" w:rsidRDefault="009011FF" w:rsidP="009011F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11FF">
        <w:rPr>
          <w:rFonts w:ascii="Times New Roman" w:hAnsi="Times New Roman" w:cs="Times New Roman"/>
          <w:b/>
          <w:sz w:val="18"/>
          <w:szCs w:val="18"/>
        </w:rPr>
        <w:t>ПАМЯТКА</w:t>
      </w:r>
    </w:p>
    <w:p w:rsidR="009011FF" w:rsidRPr="009011FF" w:rsidRDefault="000B4E7A" w:rsidP="009011F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9011FF" w:rsidRPr="009011FF">
        <w:rPr>
          <w:rFonts w:ascii="Times New Roman" w:hAnsi="Times New Roman" w:cs="Times New Roman"/>
          <w:b/>
          <w:sz w:val="18"/>
          <w:szCs w:val="18"/>
        </w:rPr>
        <w:t>о предоставлению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</w:r>
      <w:r w:rsidR="00B87CF4">
        <w:rPr>
          <w:rFonts w:ascii="Times New Roman" w:hAnsi="Times New Roman" w:cs="Times New Roman"/>
          <w:b/>
          <w:sz w:val="18"/>
          <w:szCs w:val="18"/>
        </w:rPr>
        <w:t xml:space="preserve"> (С ИЗМЕНЕНИЯМИ НА 31.03.2022)</w:t>
      </w:r>
    </w:p>
    <w:tbl>
      <w:tblPr>
        <w:tblStyle w:val="a3"/>
        <w:tblW w:w="15701" w:type="dxa"/>
        <w:tblLook w:val="04A0"/>
      </w:tblPr>
      <w:tblGrid>
        <w:gridCol w:w="2093"/>
        <w:gridCol w:w="3821"/>
        <w:gridCol w:w="2957"/>
        <w:gridCol w:w="6830"/>
      </w:tblGrid>
      <w:tr w:rsidR="00D712D0" w:rsidRPr="006914B1" w:rsidTr="000B4E7A">
        <w:tc>
          <w:tcPr>
            <w:tcW w:w="2093" w:type="dxa"/>
          </w:tcPr>
          <w:p w:rsidR="00D712D0" w:rsidRPr="006914B1" w:rsidRDefault="00D712D0" w:rsidP="000B4E7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Мера социальной поддержки</w:t>
            </w:r>
          </w:p>
        </w:tc>
        <w:tc>
          <w:tcPr>
            <w:tcW w:w="3821" w:type="dxa"/>
          </w:tcPr>
          <w:p w:rsidR="00D712D0" w:rsidRPr="006914B1" w:rsidRDefault="00D712D0" w:rsidP="000B4E7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Кому предоставляется</w:t>
            </w:r>
          </w:p>
        </w:tc>
        <w:tc>
          <w:tcPr>
            <w:tcW w:w="2957" w:type="dxa"/>
          </w:tcPr>
          <w:p w:rsidR="00D712D0" w:rsidRPr="006914B1" w:rsidRDefault="00D712D0" w:rsidP="000B4E7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Размер выплаты</w:t>
            </w:r>
          </w:p>
        </w:tc>
        <w:tc>
          <w:tcPr>
            <w:tcW w:w="6830" w:type="dxa"/>
          </w:tcPr>
          <w:p w:rsidR="00D712D0" w:rsidRPr="006914B1" w:rsidRDefault="00D712D0" w:rsidP="000B4E7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Условия выплаты</w:t>
            </w:r>
          </w:p>
        </w:tc>
      </w:tr>
      <w:tr w:rsidR="00D712D0" w:rsidRPr="006914B1" w:rsidTr="000B4E7A">
        <w:tc>
          <w:tcPr>
            <w:tcW w:w="2093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sz w:val="16"/>
                <w:szCs w:val="16"/>
              </w:rPr>
              <w:t>Единовременная выплата</w:t>
            </w:r>
          </w:p>
        </w:tc>
        <w:tc>
          <w:tcPr>
            <w:tcW w:w="3821" w:type="dxa"/>
          </w:tcPr>
          <w:p w:rsidR="00D712D0" w:rsidRPr="006914B1" w:rsidRDefault="006914B1" w:rsidP="006914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Право на получение единовременной денежной выплаты однократно имеет специалист, трудоустроившийся в муниципальную образовательную организацию до достижения возраста 35 лет включительно по основному месту работы на штатную должность педагогического работника не менее одной ставки в течение трех лет со дня окончания обучения в профессиональной образовательной организации, образовательной организации высшего образования, а в случае прохождения профессиональной переподготовки по направлению деятельности в образовательной</w:t>
            </w:r>
            <w:proofErr w:type="gramEnd"/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- в течение трех лет со дня окончания соответствующей профессиональной переподготовки</w:t>
            </w:r>
          </w:p>
        </w:tc>
        <w:tc>
          <w:tcPr>
            <w:tcW w:w="2957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 руб. для молодого специалиста, имеющего диплом о высшем образовании с отличием;</w:t>
            </w:r>
          </w:p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 руб. для молодого специалиста, имеющего диплом о высшем образовании</w:t>
            </w:r>
            <w:r w:rsidR="006914B1"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 и о профессиональной переподготовке по направлению деятельности в образовательной организации</w:t>
            </w: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 руб. для молодого специалиста, имеющего диплом о среднем профессиональном образовании с отличием;</w:t>
            </w:r>
          </w:p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 руб. </w:t>
            </w:r>
            <w:r w:rsidR="006914B1" w:rsidRPr="006914B1">
              <w:rPr>
                <w:rFonts w:ascii="Times New Roman" w:hAnsi="Times New Roman" w:cs="Times New Roman"/>
                <w:sz w:val="16"/>
                <w:szCs w:val="16"/>
              </w:rPr>
              <w:t>для молодого специалиста,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</w:t>
            </w:r>
          </w:p>
        </w:tc>
        <w:tc>
          <w:tcPr>
            <w:tcW w:w="6830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Молодой специалист обязан исполнять свои трудовые обязанности в течение трех лет со дня заключения трудового договора по основному месту работы по штатной должности педагогического работника не менее одной ставки. В случае досрочного прекращения трудового договора производится возврат молодым специалистом в краевой бюджет единовременной денежной выплаты в части, рассчитанной пропорционально неотработанному периоду со дня прекращения трудового договора по основному месту работы по штатной должности педагогического работника не менее одной ставки до истечения трехлетнего срока</w:t>
            </w:r>
          </w:p>
        </w:tc>
      </w:tr>
      <w:tr w:rsidR="00D712D0" w:rsidRPr="006914B1" w:rsidTr="000B4E7A">
        <w:tc>
          <w:tcPr>
            <w:tcW w:w="2093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Ежемесячная денежная выплата молодому специалисту</w:t>
            </w:r>
          </w:p>
        </w:tc>
        <w:tc>
          <w:tcPr>
            <w:tcW w:w="3821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Молодому специалисту: условия, определения которого указаны выше</w:t>
            </w:r>
          </w:p>
        </w:tc>
        <w:tc>
          <w:tcPr>
            <w:tcW w:w="2957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10 000,00 руб. ежемесячно </w:t>
            </w:r>
          </w:p>
        </w:tc>
        <w:tc>
          <w:tcPr>
            <w:tcW w:w="6830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proofErr w:type="gramStart"/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в течении </w:t>
            </w:r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трех лет со дня заключения трудового договора по основному месту работы по штатной должности</w:t>
            </w:r>
            <w:proofErr w:type="gramEnd"/>
            <w:r w:rsidRPr="00691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педагогического работника не менее одной ставки.</w:t>
            </w: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приостановления предоставления ежемесячной денежной выплаты молодому специалисту является его нахождение </w:t>
            </w:r>
            <w:proofErr w:type="gramStart"/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в отпуске по уходу за ребенком в соответствии с Трудовым кодексом</w:t>
            </w:r>
            <w:proofErr w:type="gramEnd"/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либо увольнение работника</w:t>
            </w:r>
          </w:p>
        </w:tc>
      </w:tr>
      <w:tr w:rsidR="00D712D0" w:rsidRPr="006914B1" w:rsidTr="000B4E7A">
        <w:tc>
          <w:tcPr>
            <w:tcW w:w="2093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Ежемесячная денежная выплата наставнику</w:t>
            </w:r>
          </w:p>
        </w:tc>
        <w:tc>
          <w:tcPr>
            <w:tcW w:w="3821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Выплачивается высококвалифицированному педагогическому работнику,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</w:t>
            </w:r>
          </w:p>
        </w:tc>
        <w:tc>
          <w:tcPr>
            <w:tcW w:w="2957" w:type="dxa"/>
          </w:tcPr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5 000,00 руб. ежемесячно</w:t>
            </w:r>
          </w:p>
        </w:tc>
        <w:tc>
          <w:tcPr>
            <w:tcW w:w="6830" w:type="dxa"/>
          </w:tcPr>
          <w:p w:rsidR="00D712D0" w:rsidRPr="006914B1" w:rsidRDefault="00D712D0" w:rsidP="00557895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Выплачивается в первый год работы молодого специалиста в образовательной организации.</w:t>
            </w:r>
          </w:p>
          <w:p w:rsidR="00D712D0" w:rsidRPr="006914B1" w:rsidRDefault="00D712D0" w:rsidP="00557895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Основаниями для приостановления предоставления ежемесячной денежной выплаты наставнику являются: предоставление наставнику, молодому специалисту отпуска в соответствии с Трудовым кодексом Российской Федерации; временная нетрудоспособность наставника, молодого специалиста, подтвержденная листком нетрудоспособности; либо увольнение наставника или молодого </w:t>
            </w:r>
            <w:r w:rsidR="00557895" w:rsidRPr="006914B1">
              <w:rPr>
                <w:rFonts w:ascii="Times New Roman" w:hAnsi="Times New Roman" w:cs="Times New Roman"/>
                <w:sz w:val="16"/>
                <w:szCs w:val="16"/>
              </w:rPr>
              <w:t>специалиста, окончание первого года работы молодого специалиста. В случае нахождения наставника, молодого специалиста в отпуске либо на листке нетрудоспособности неполный календарный месяц ежемесячная денежная выплата наставнику рассчитывается пропорционально времени фактического исполнения обязанности наставника</w:t>
            </w:r>
          </w:p>
        </w:tc>
      </w:tr>
      <w:tr w:rsidR="00D712D0" w:rsidRPr="006914B1" w:rsidTr="000B4E7A">
        <w:tc>
          <w:tcPr>
            <w:tcW w:w="2093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Компенсация расходов за наем (поднаем) жилого помещения молодому специалисту</w:t>
            </w:r>
          </w:p>
        </w:tc>
        <w:tc>
          <w:tcPr>
            <w:tcW w:w="3821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Молодому специалисту: условия, определения которого указаны выше</w:t>
            </w:r>
          </w:p>
        </w:tc>
        <w:tc>
          <w:tcPr>
            <w:tcW w:w="2957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В размере 50 процентов фактических расходов по договору найма (поднайма) жилого помещения, но не более 10 000,0 руб. в месяц</w:t>
            </w:r>
          </w:p>
        </w:tc>
        <w:tc>
          <w:tcPr>
            <w:tcW w:w="6830" w:type="dxa"/>
          </w:tcPr>
          <w:p w:rsidR="00557895" w:rsidRPr="006914B1" w:rsidRDefault="00557895" w:rsidP="00557895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одного года работы в образовательной организации. </w:t>
            </w:r>
          </w:p>
          <w:p w:rsidR="00D712D0" w:rsidRPr="006914B1" w:rsidRDefault="00557895" w:rsidP="00557895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Основанием для прекращения компенсации молодому специалисту является: истечение срока действия договора найма (поднайма) жилого помещения, заключенного в соответствии с действующим законодательством; увольнение молодого специалиста из образовательной организации; окончание первого года работы молодого специалиста в образовательной организации</w:t>
            </w:r>
          </w:p>
        </w:tc>
      </w:tr>
      <w:tr w:rsidR="00D712D0" w:rsidRPr="006914B1" w:rsidTr="000B4E7A">
        <w:tc>
          <w:tcPr>
            <w:tcW w:w="2093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Компенсация части стоимости путевки на санаторно-курортное лечение</w:t>
            </w:r>
          </w:p>
        </w:tc>
        <w:tc>
          <w:tcPr>
            <w:tcW w:w="3821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Всем педагогическим работникам по основному месту работы</w:t>
            </w:r>
          </w:p>
        </w:tc>
        <w:tc>
          <w:tcPr>
            <w:tcW w:w="2957" w:type="dxa"/>
          </w:tcPr>
          <w:p w:rsidR="00557895" w:rsidRPr="006914B1" w:rsidRDefault="000B4E7A" w:rsidP="000B4E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57895"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 размере 25 процентов фактических расходов </w:t>
            </w: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 xml:space="preserve">стоимости путевки, но не более </w:t>
            </w:r>
            <w:r w:rsidR="00557895" w:rsidRPr="006914B1">
              <w:rPr>
                <w:rFonts w:ascii="Times New Roman" w:hAnsi="Times New Roman" w:cs="Times New Roman"/>
                <w:sz w:val="16"/>
                <w:szCs w:val="16"/>
              </w:rPr>
              <w:t>15 000,0 руб.</w:t>
            </w:r>
          </w:p>
          <w:p w:rsidR="00D712D0" w:rsidRPr="006914B1" w:rsidRDefault="00D712D0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0" w:type="dxa"/>
          </w:tcPr>
          <w:p w:rsidR="00D712D0" w:rsidRPr="006914B1" w:rsidRDefault="00557895" w:rsidP="0055789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4B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раз в три года</w:t>
            </w:r>
          </w:p>
        </w:tc>
      </w:tr>
    </w:tbl>
    <w:p w:rsidR="009011FF" w:rsidRDefault="009011FF" w:rsidP="006031DD">
      <w:pPr>
        <w:ind w:firstLine="0"/>
      </w:pPr>
    </w:p>
    <w:sectPr w:rsidR="009011FF" w:rsidSect="000B4E7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011FF"/>
    <w:rsid w:val="0006731C"/>
    <w:rsid w:val="000B4E7A"/>
    <w:rsid w:val="000C71BA"/>
    <w:rsid w:val="00347BE0"/>
    <w:rsid w:val="003B53AD"/>
    <w:rsid w:val="004D403D"/>
    <w:rsid w:val="00557895"/>
    <w:rsid w:val="005D504F"/>
    <w:rsid w:val="006031DD"/>
    <w:rsid w:val="006914B1"/>
    <w:rsid w:val="009011FF"/>
    <w:rsid w:val="00A51A86"/>
    <w:rsid w:val="00B87CF4"/>
    <w:rsid w:val="00D712D0"/>
    <w:rsid w:val="00D757AC"/>
    <w:rsid w:val="00DB1609"/>
    <w:rsid w:val="00F33B73"/>
    <w:rsid w:val="00F7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F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2020-02-24T23:23:00Z</cp:lastPrinted>
  <dcterms:created xsi:type="dcterms:W3CDTF">2020-02-20T04:11:00Z</dcterms:created>
  <dcterms:modified xsi:type="dcterms:W3CDTF">2022-06-27T00:54:00Z</dcterms:modified>
</cp:coreProperties>
</file>