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2" w:rsidRDefault="005F58A2">
      <w:pPr>
        <w:pStyle w:val="a3"/>
        <w:ind w:left="803" w:firstLine="0"/>
        <w:jc w:val="left"/>
        <w:rPr>
          <w:sz w:val="20"/>
        </w:rPr>
      </w:pPr>
    </w:p>
    <w:p w:rsidR="005F58A2" w:rsidRDefault="000F337D">
      <w:pPr>
        <w:rPr>
          <w:sz w:val="20"/>
        </w:rPr>
        <w:sectPr w:rsidR="005F58A2">
          <w:type w:val="continuous"/>
          <w:pgSz w:w="11910" w:h="16840"/>
          <w:pgMar w:top="1120" w:right="380" w:bottom="280" w:left="160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305550" cy="8665368"/>
            <wp:effectExtent l="0" t="0" r="0" b="0"/>
            <wp:docPr id="2" name="Рисунок 2" descr="C:\Users\User\Pictures\2023-09-18 ф\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 ф\ф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8A2" w:rsidRDefault="000F337D">
      <w:pPr>
        <w:pStyle w:val="1"/>
        <w:spacing w:before="67"/>
      </w:pPr>
      <w:r>
        <w:lastRenderedPageBreak/>
        <w:t>Рабочая программа элективного курса</w:t>
      </w:r>
    </w:p>
    <w:p w:rsidR="005F58A2" w:rsidRDefault="000F337D">
      <w:pPr>
        <w:ind w:left="697" w:right="363"/>
        <w:jc w:val="center"/>
        <w:rPr>
          <w:b/>
          <w:sz w:val="24"/>
        </w:rPr>
      </w:pPr>
      <w:r>
        <w:rPr>
          <w:b/>
          <w:sz w:val="24"/>
        </w:rPr>
        <w:t>«Решение задач по молекулярной биологии и генетике» 11класс.</w:t>
      </w:r>
    </w:p>
    <w:p w:rsidR="005F58A2" w:rsidRDefault="005F58A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F58A2" w:rsidRDefault="000F337D">
      <w:pPr>
        <w:pStyle w:val="a3"/>
        <w:ind w:right="468"/>
      </w:pPr>
      <w:r>
        <w:rPr>
          <w:color w:val="333333"/>
        </w:rPr>
        <w:t xml:space="preserve">Предлагаемый элективный курс предназначен для обучающихся 10-11 классов. Программа курса рассчитана на 34 часа. Элективный курс составлен на основе Программ элективных курсов «Биология. 10-11 классы. Профильное обучение», сборник 4, </w:t>
      </w:r>
      <w:proofErr w:type="spellStart"/>
      <w:r>
        <w:rPr>
          <w:color w:val="333333"/>
        </w:rPr>
        <w:t>Сивоглазов</w:t>
      </w:r>
      <w:proofErr w:type="spellEnd"/>
      <w:r>
        <w:rPr>
          <w:color w:val="333333"/>
        </w:rPr>
        <w:t xml:space="preserve"> В.И., Пасечн</w:t>
      </w:r>
      <w:r>
        <w:rPr>
          <w:color w:val="333333"/>
        </w:rPr>
        <w:t>ик В.В., Москва, «Дрофа», 2006 г.</w:t>
      </w:r>
    </w:p>
    <w:p w:rsidR="005F58A2" w:rsidRDefault="005F58A2">
      <w:pPr>
        <w:pStyle w:val="a3"/>
        <w:spacing w:before="5"/>
        <w:ind w:left="0" w:firstLine="0"/>
        <w:jc w:val="left"/>
      </w:pPr>
    </w:p>
    <w:p w:rsidR="005F58A2" w:rsidRDefault="000F337D">
      <w:pPr>
        <w:pStyle w:val="1"/>
        <w:ind w:left="810" w:right="5368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Результаты освоения курса.</w:t>
      </w:r>
      <w:r>
        <w:t xml:space="preserve"> Знать: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right="469" w:firstLine="707"/>
        <w:rPr>
          <w:rFonts w:ascii="Symbol" w:hAnsi="Symbol"/>
          <w:sz w:val="20"/>
        </w:rPr>
      </w:pPr>
      <w:r>
        <w:rPr>
          <w:sz w:val="24"/>
        </w:rPr>
        <w:t>общие сведения о молекулярных и клеточных механизмах наследования генов и 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right="472" w:firstLine="707"/>
        <w:rPr>
          <w:rFonts w:ascii="Symbol" w:hAnsi="Symbol"/>
          <w:sz w:val="20"/>
        </w:rPr>
      </w:pPr>
      <w:r>
        <w:rPr>
          <w:sz w:val="24"/>
        </w:rPr>
        <w:t>специфические термины и символику, используемые при решении генетических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left="1518"/>
        <w:rPr>
          <w:rFonts w:ascii="Symbol" w:hAnsi="Symbol"/>
          <w:sz w:val="20"/>
        </w:rPr>
      </w:pPr>
      <w:r>
        <w:rPr>
          <w:sz w:val="24"/>
        </w:rPr>
        <w:t>законы Ме</w:t>
      </w:r>
      <w:r>
        <w:rPr>
          <w:sz w:val="24"/>
        </w:rPr>
        <w:t>нделя и их цитологические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основы;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left="1518"/>
        <w:rPr>
          <w:rFonts w:ascii="Symbol" w:hAnsi="Symbol"/>
          <w:sz w:val="20"/>
        </w:rPr>
      </w:pPr>
      <w:r>
        <w:rPr>
          <w:sz w:val="24"/>
        </w:rPr>
        <w:t>виды взаимодействия аллельных и неаллельных генов, 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характеристику;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77"/>
          <w:tab w:val="left" w:pos="1578"/>
        </w:tabs>
        <w:ind w:left="1578" w:hanging="768"/>
        <w:rPr>
          <w:rFonts w:ascii="Symbol" w:hAnsi="Symbol"/>
          <w:sz w:val="20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скрещивания;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left="1518"/>
        <w:rPr>
          <w:rFonts w:ascii="Symbol" w:hAnsi="Symbol"/>
          <w:sz w:val="20"/>
        </w:rPr>
      </w:pPr>
      <w:r>
        <w:rPr>
          <w:sz w:val="24"/>
        </w:rPr>
        <w:t>сцепленное наследование признаков,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кроссинговер;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left="1518"/>
        <w:rPr>
          <w:rFonts w:ascii="Symbol" w:hAnsi="Symbol"/>
          <w:sz w:val="20"/>
        </w:rPr>
      </w:pPr>
      <w:r>
        <w:rPr>
          <w:sz w:val="24"/>
        </w:rPr>
        <w:t>наследование признаков, сцепленных с</w:t>
      </w:r>
      <w:r>
        <w:rPr>
          <w:spacing w:val="-6"/>
          <w:sz w:val="24"/>
        </w:rPr>
        <w:t xml:space="preserve"> </w:t>
      </w:r>
      <w:r>
        <w:rPr>
          <w:sz w:val="24"/>
        </w:rPr>
        <w:t>полом;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right="473" w:firstLine="707"/>
        <w:rPr>
          <w:rFonts w:ascii="Symbol" w:hAnsi="Symbol"/>
          <w:sz w:val="20"/>
        </w:rPr>
      </w:pPr>
      <w:proofErr w:type="gramStart"/>
      <w:r>
        <w:rPr>
          <w:sz w:val="24"/>
        </w:rPr>
        <w:t>генеалогический метод</w:t>
      </w:r>
      <w:proofErr w:type="gramEnd"/>
      <w:r>
        <w:rPr>
          <w:sz w:val="24"/>
        </w:rPr>
        <w:t>, или метод анализа родословных, как фундаментальный и универсальный метод изучения наследственности и изменчивости человека;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right="468" w:firstLine="707"/>
        <w:rPr>
          <w:rFonts w:ascii="Symbol" w:hAnsi="Symbol"/>
          <w:sz w:val="20"/>
        </w:rPr>
      </w:pPr>
      <w:r>
        <w:rPr>
          <w:sz w:val="24"/>
        </w:rPr>
        <w:t>популяционно-статистический метод – основу популяционной генетики (в медицине применяется при изучении наслед</w:t>
      </w:r>
      <w:r>
        <w:rPr>
          <w:sz w:val="24"/>
        </w:rPr>
        <w:t>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болезней)</w:t>
      </w:r>
    </w:p>
    <w:p w:rsidR="005F58A2" w:rsidRDefault="000F337D">
      <w:pPr>
        <w:pStyle w:val="1"/>
        <w:spacing w:before="1" w:line="275" w:lineRule="exact"/>
        <w:ind w:left="810" w:right="0"/>
        <w:jc w:val="left"/>
      </w:pPr>
      <w:r>
        <w:t>Уметь: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2779"/>
          <w:tab w:val="left" w:pos="3469"/>
          <w:tab w:val="left" w:pos="4608"/>
          <w:tab w:val="left" w:pos="4944"/>
          <w:tab w:val="left" w:pos="6685"/>
          <w:tab w:val="left" w:pos="7846"/>
        </w:tabs>
        <w:spacing w:before="1" w:line="237" w:lineRule="auto"/>
        <w:ind w:right="471" w:firstLine="707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роль</w:t>
      </w:r>
      <w:r>
        <w:rPr>
          <w:sz w:val="24"/>
        </w:rPr>
        <w:tab/>
        <w:t>генетики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научного</w:t>
      </w:r>
      <w:r>
        <w:rPr>
          <w:sz w:val="24"/>
        </w:rPr>
        <w:tab/>
        <w:t>мировоззрения; содержание генетической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F58A2" w:rsidRDefault="000F337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2"/>
        <w:ind w:left="1518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генетике,</w:t>
      </w:r>
      <w:r>
        <w:rPr>
          <w:spacing w:val="18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генетических</w:t>
      </w:r>
      <w:proofErr w:type="gramEnd"/>
    </w:p>
    <w:p w:rsidR="005F58A2" w:rsidRDefault="005F58A2">
      <w:pPr>
        <w:rPr>
          <w:rFonts w:ascii="Symbol" w:hAnsi="Symbol"/>
          <w:sz w:val="24"/>
        </w:rPr>
        <w:sectPr w:rsidR="005F58A2">
          <w:pgSz w:w="11910" w:h="16840"/>
          <w:pgMar w:top="1320" w:right="380" w:bottom="280" w:left="1600" w:header="720" w:footer="720" w:gutter="0"/>
          <w:cols w:space="720"/>
        </w:sectPr>
      </w:pPr>
    </w:p>
    <w:p w:rsidR="005F58A2" w:rsidRDefault="000F337D">
      <w:pPr>
        <w:pStyle w:val="a3"/>
        <w:ind w:firstLine="0"/>
        <w:jc w:val="left"/>
      </w:pPr>
      <w:r>
        <w:rPr>
          <w:spacing w:val="-1"/>
        </w:rPr>
        <w:lastRenderedPageBreak/>
        <w:t>задач;</w:t>
      </w:r>
    </w:p>
    <w:p w:rsidR="005F58A2" w:rsidRDefault="000F337D">
      <w:pPr>
        <w:pStyle w:val="a3"/>
        <w:spacing w:before="1"/>
        <w:ind w:left="0" w:firstLine="0"/>
        <w:jc w:val="left"/>
      </w:pPr>
      <w:r>
        <w:br w:type="column"/>
      </w:r>
    </w:p>
    <w:p w:rsidR="005F58A2" w:rsidRDefault="000F337D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1" w:line="293" w:lineRule="exact"/>
        <w:ind w:hanging="709"/>
        <w:jc w:val="left"/>
        <w:rPr>
          <w:sz w:val="24"/>
        </w:rPr>
      </w:pPr>
      <w:r>
        <w:rPr>
          <w:sz w:val="24"/>
        </w:rPr>
        <w:t>решать генетические задачи; составлять 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скрещивания;</w:t>
      </w:r>
    </w:p>
    <w:p w:rsidR="005F58A2" w:rsidRDefault="000F337D">
      <w:pPr>
        <w:pStyle w:val="a4"/>
        <w:numPr>
          <w:ilvl w:val="0"/>
          <w:numId w:val="3"/>
        </w:numPr>
        <w:tabs>
          <w:tab w:val="left" w:pos="759"/>
          <w:tab w:val="left" w:pos="760"/>
          <w:tab w:val="left" w:pos="2490"/>
          <w:tab w:val="left" w:pos="2864"/>
          <w:tab w:val="left" w:pos="4723"/>
          <w:tab w:val="left" w:pos="7034"/>
        </w:tabs>
        <w:spacing w:line="293" w:lineRule="exact"/>
        <w:ind w:hanging="70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прогнозировать</w:t>
      </w:r>
      <w:r>
        <w:rPr>
          <w:sz w:val="24"/>
        </w:rPr>
        <w:tab/>
        <w:t>распространенность</w:t>
      </w:r>
      <w:r>
        <w:rPr>
          <w:sz w:val="24"/>
        </w:rPr>
        <w:tab/>
      </w:r>
      <w:proofErr w:type="gramStart"/>
      <w:r>
        <w:rPr>
          <w:sz w:val="24"/>
        </w:rPr>
        <w:t>наследственных</w:t>
      </w:r>
      <w:proofErr w:type="gramEnd"/>
    </w:p>
    <w:p w:rsidR="005F58A2" w:rsidRDefault="005F58A2">
      <w:pPr>
        <w:spacing w:line="293" w:lineRule="exact"/>
        <w:rPr>
          <w:sz w:val="24"/>
        </w:rPr>
        <w:sectPr w:rsidR="005F58A2">
          <w:type w:val="continuous"/>
          <w:pgSz w:w="11910" w:h="16840"/>
          <w:pgMar w:top="1120" w:right="380" w:bottom="280" w:left="1600" w:header="720" w:footer="720" w:gutter="0"/>
          <w:cols w:num="2" w:space="720" w:equalWidth="0">
            <w:col w:w="719" w:space="40"/>
            <w:col w:w="9171"/>
          </w:cols>
        </w:sectPr>
      </w:pPr>
    </w:p>
    <w:p w:rsidR="005F58A2" w:rsidRDefault="000F337D">
      <w:pPr>
        <w:pStyle w:val="a3"/>
        <w:spacing w:line="273" w:lineRule="exact"/>
        <w:ind w:firstLine="0"/>
      </w:pPr>
      <w:r>
        <w:lastRenderedPageBreak/>
        <w:t>заболеваний в последующих поколениях</w:t>
      </w:r>
    </w:p>
    <w:p w:rsidR="005F58A2" w:rsidRDefault="000F337D">
      <w:pPr>
        <w:pStyle w:val="a4"/>
        <w:numPr>
          <w:ilvl w:val="1"/>
          <w:numId w:val="3"/>
        </w:numPr>
        <w:tabs>
          <w:tab w:val="left" w:pos="1518"/>
        </w:tabs>
        <w:spacing w:before="4" w:line="237" w:lineRule="auto"/>
        <w:ind w:right="466" w:firstLine="707"/>
        <w:rPr>
          <w:sz w:val="24"/>
        </w:rPr>
      </w:pPr>
      <w:r>
        <w:rPr>
          <w:sz w:val="24"/>
        </w:rPr>
        <w:t>описывать виды скрещивания, виды взаимодействия аллельных и неаллельных генов;</w:t>
      </w:r>
    </w:p>
    <w:p w:rsidR="005F58A2" w:rsidRDefault="000F337D">
      <w:pPr>
        <w:pStyle w:val="a4"/>
        <w:numPr>
          <w:ilvl w:val="1"/>
          <w:numId w:val="3"/>
        </w:numPr>
        <w:tabs>
          <w:tab w:val="left" w:pos="1518"/>
        </w:tabs>
        <w:spacing w:before="2"/>
        <w:ind w:right="466" w:firstLine="707"/>
        <w:rPr>
          <w:sz w:val="24"/>
        </w:rPr>
      </w:pPr>
      <w:r>
        <w:rPr>
          <w:sz w:val="24"/>
        </w:rPr>
        <w:t>находить информацию о методах анали</w:t>
      </w:r>
      <w:r>
        <w:rPr>
          <w:sz w:val="24"/>
        </w:rPr>
        <w:t>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оценивать;</w:t>
      </w:r>
    </w:p>
    <w:p w:rsidR="005F58A2" w:rsidRDefault="000F337D">
      <w:pPr>
        <w:pStyle w:val="1"/>
        <w:spacing w:before="2"/>
        <w:ind w:left="102" w:right="475" w:firstLine="707"/>
        <w:jc w:val="both"/>
      </w:pPr>
      <w:r>
        <w:t>использовать приобретенные знания и умения в практической деятель</w:t>
      </w:r>
      <w:r>
        <w:t xml:space="preserve">ности и повседневной жизни </w:t>
      </w:r>
      <w:proofErr w:type="gramStart"/>
      <w:r>
        <w:t>для</w:t>
      </w:r>
      <w:proofErr w:type="gramEnd"/>
      <w:r>
        <w:t>:</w:t>
      </w:r>
    </w:p>
    <w:p w:rsidR="005F58A2" w:rsidRDefault="000F337D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291" w:lineRule="exact"/>
        <w:ind w:left="1518"/>
        <w:jc w:val="left"/>
        <w:rPr>
          <w:sz w:val="24"/>
        </w:rPr>
      </w:pPr>
      <w:r>
        <w:rPr>
          <w:sz w:val="24"/>
        </w:rPr>
        <w:t>профилактики наследственных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5F58A2" w:rsidRDefault="000F337D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ind w:right="473" w:firstLine="707"/>
        <w:jc w:val="left"/>
        <w:rPr>
          <w:sz w:val="24"/>
        </w:rPr>
      </w:pPr>
      <w:r>
        <w:rPr>
          <w:sz w:val="24"/>
        </w:rPr>
        <w:t>оценки опасного воздействия на организм человека различных загрязнений среды как одного из мутагенных факторов;</w:t>
      </w:r>
    </w:p>
    <w:p w:rsidR="005F58A2" w:rsidRDefault="000F337D">
      <w:pPr>
        <w:pStyle w:val="a4"/>
        <w:numPr>
          <w:ilvl w:val="1"/>
          <w:numId w:val="3"/>
        </w:numPr>
        <w:tabs>
          <w:tab w:val="left" w:pos="1517"/>
          <w:tab w:val="left" w:pos="1518"/>
          <w:tab w:val="left" w:pos="2553"/>
          <w:tab w:val="left" w:pos="3891"/>
          <w:tab w:val="left" w:pos="5100"/>
          <w:tab w:val="left" w:pos="6503"/>
          <w:tab w:val="left" w:pos="8225"/>
          <w:tab w:val="left" w:pos="8643"/>
        </w:tabs>
        <w:spacing w:before="3" w:line="237" w:lineRule="auto"/>
        <w:ind w:right="473" w:firstLine="707"/>
        <w:jc w:val="left"/>
        <w:rPr>
          <w:sz w:val="24"/>
        </w:rPr>
      </w:pPr>
      <w:r>
        <w:rPr>
          <w:sz w:val="24"/>
        </w:rPr>
        <w:t>оценки</w:t>
      </w:r>
      <w:r>
        <w:rPr>
          <w:sz w:val="24"/>
        </w:rPr>
        <w:tab/>
        <w:t>этических</w:t>
      </w:r>
      <w:r>
        <w:rPr>
          <w:sz w:val="24"/>
        </w:rPr>
        <w:tab/>
        <w:t>аспектов</w:t>
      </w:r>
      <w:r>
        <w:rPr>
          <w:sz w:val="24"/>
        </w:rPr>
        <w:tab/>
        <w:t>некоторых</w:t>
      </w:r>
      <w:r>
        <w:rPr>
          <w:sz w:val="24"/>
        </w:rPr>
        <w:tab/>
        <w:t>исследований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области </w:t>
      </w:r>
      <w:r>
        <w:rPr>
          <w:sz w:val="24"/>
        </w:rPr>
        <w:t>биотехнологии (клонирование, искусственное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оплодотворение).</w:t>
      </w:r>
    </w:p>
    <w:p w:rsidR="005F58A2" w:rsidRDefault="005F58A2">
      <w:pPr>
        <w:pStyle w:val="a3"/>
        <w:spacing w:before="5"/>
        <w:ind w:left="0" w:firstLine="0"/>
        <w:jc w:val="left"/>
      </w:pPr>
    </w:p>
    <w:p w:rsidR="005F58A2" w:rsidRDefault="000F337D">
      <w:pPr>
        <w:pStyle w:val="1"/>
        <w:spacing w:line="274" w:lineRule="exact"/>
        <w:ind w:left="810" w:right="0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Содержание курса.</w:t>
      </w:r>
    </w:p>
    <w:p w:rsidR="005F58A2" w:rsidRDefault="000F337D">
      <w:pPr>
        <w:pStyle w:val="a4"/>
        <w:numPr>
          <w:ilvl w:val="0"/>
          <w:numId w:val="2"/>
        </w:numPr>
        <w:tabs>
          <w:tab w:val="left" w:pos="991"/>
        </w:tabs>
        <w:spacing w:line="274" w:lineRule="exact"/>
        <w:rPr>
          <w:sz w:val="24"/>
        </w:rPr>
      </w:pPr>
      <w:r>
        <w:rPr>
          <w:sz w:val="24"/>
        </w:rPr>
        <w:t>Введение.</w:t>
      </w:r>
    </w:p>
    <w:p w:rsidR="005F58A2" w:rsidRDefault="000F337D">
      <w:pPr>
        <w:pStyle w:val="a3"/>
        <w:spacing w:before="1"/>
        <w:ind w:right="294"/>
        <w:jc w:val="left"/>
      </w:pPr>
      <w:r>
        <w:t xml:space="preserve">Белки: актуализация знаний по теме (белки-полимеры, структуры белковой молекулы, функции белков в </w:t>
      </w:r>
      <w:proofErr w:type="spellStart"/>
      <w:r>
        <w:t>клетке</w:t>
      </w:r>
      <w:proofErr w:type="gramStart"/>
      <w:r>
        <w:t>,б</w:t>
      </w:r>
      <w:proofErr w:type="gramEnd"/>
      <w:r>
        <w:t>елки</w:t>
      </w:r>
      <w:proofErr w:type="spellEnd"/>
      <w:r>
        <w:t>-ферменты), решение задач.</w:t>
      </w:r>
    </w:p>
    <w:p w:rsidR="005F58A2" w:rsidRDefault="005F58A2">
      <w:pPr>
        <w:sectPr w:rsidR="005F58A2">
          <w:type w:val="continuous"/>
          <w:pgSz w:w="11910" w:h="16840"/>
          <w:pgMar w:top="1120" w:right="380" w:bottom="280" w:left="1600" w:header="720" w:footer="720" w:gutter="0"/>
          <w:cols w:space="720"/>
        </w:sectPr>
      </w:pPr>
    </w:p>
    <w:p w:rsidR="005F58A2" w:rsidRDefault="000F337D">
      <w:pPr>
        <w:pStyle w:val="a4"/>
        <w:numPr>
          <w:ilvl w:val="0"/>
          <w:numId w:val="2"/>
        </w:numPr>
        <w:tabs>
          <w:tab w:val="left" w:pos="1096"/>
        </w:tabs>
        <w:spacing w:before="66"/>
        <w:ind w:left="102" w:right="474" w:firstLine="707"/>
        <w:jc w:val="both"/>
        <w:rPr>
          <w:sz w:val="24"/>
        </w:rPr>
      </w:pPr>
      <w:r>
        <w:rPr>
          <w:sz w:val="24"/>
        </w:rPr>
        <w:lastRenderedPageBreak/>
        <w:t>Нуклеиновые к</w:t>
      </w:r>
      <w:r>
        <w:rPr>
          <w:sz w:val="24"/>
        </w:rPr>
        <w:t xml:space="preserve">ислоты: актуализация знаний по теме по теме (сравнительная характеристика ДНК и РНК, виды РНК, функция нуклеиновых кислот, принцип </w:t>
      </w:r>
      <w:proofErr w:type="spellStart"/>
      <w:r>
        <w:rPr>
          <w:sz w:val="24"/>
        </w:rPr>
        <w:t>комплементарности</w:t>
      </w:r>
      <w:proofErr w:type="spellEnd"/>
      <w:r>
        <w:rPr>
          <w:sz w:val="24"/>
        </w:rPr>
        <w:t xml:space="preserve">, правило </w:t>
      </w:r>
      <w:proofErr w:type="spellStart"/>
      <w:r>
        <w:rPr>
          <w:sz w:val="24"/>
        </w:rPr>
        <w:t>Чаргаффа</w:t>
      </w:r>
      <w:proofErr w:type="spellEnd"/>
      <w:r>
        <w:rPr>
          <w:sz w:val="24"/>
        </w:rPr>
        <w:t>), 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5F58A2" w:rsidRDefault="000F337D">
      <w:pPr>
        <w:pStyle w:val="a4"/>
        <w:numPr>
          <w:ilvl w:val="0"/>
          <w:numId w:val="2"/>
        </w:numPr>
        <w:tabs>
          <w:tab w:val="left" w:pos="991"/>
        </w:tabs>
        <w:spacing w:before="1"/>
        <w:ind w:left="102" w:right="469" w:firstLine="707"/>
        <w:jc w:val="both"/>
        <w:rPr>
          <w:sz w:val="24"/>
        </w:rPr>
      </w:pPr>
      <w:r>
        <w:rPr>
          <w:sz w:val="24"/>
        </w:rPr>
        <w:t>Биосинтез белка: актуализация знаний по теме ( генетический код, биосинт</w:t>
      </w:r>
      <w:r>
        <w:rPr>
          <w:sz w:val="24"/>
        </w:rPr>
        <w:t xml:space="preserve">еза белка – реакция матричного синтеза: репликация, транскрипция, этапы трансляции:1. образование комплекса «рибосома </w:t>
      </w:r>
      <w:proofErr w:type="gramStart"/>
      <w:r>
        <w:rPr>
          <w:sz w:val="24"/>
        </w:rPr>
        <w:t>–И</w:t>
      </w:r>
      <w:proofErr w:type="gramEnd"/>
      <w:r>
        <w:rPr>
          <w:sz w:val="24"/>
        </w:rPr>
        <w:t>рнк»,2.активирование аминокислот, 3.собственно синтез белка, 4.окончание синтеза), 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5F58A2" w:rsidRDefault="000F337D">
      <w:pPr>
        <w:pStyle w:val="a4"/>
        <w:numPr>
          <w:ilvl w:val="0"/>
          <w:numId w:val="2"/>
        </w:numPr>
        <w:tabs>
          <w:tab w:val="left" w:pos="991"/>
        </w:tabs>
        <w:ind w:left="102" w:right="468" w:firstLine="707"/>
        <w:jc w:val="both"/>
        <w:rPr>
          <w:sz w:val="24"/>
        </w:rPr>
      </w:pPr>
      <w:proofErr w:type="gramStart"/>
      <w:r>
        <w:rPr>
          <w:sz w:val="24"/>
        </w:rPr>
        <w:t>Энергетический обмен: актуализация знаний по теме (АТФ-главная энергетическая молекула клетки, метаболизм, анаболизм, катаболизм, ассимиляция, диссимиляция; этапы энергетического обмена: подготовительный, гликолиз, клеточное дыхание),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  <w:proofErr w:type="gramEnd"/>
    </w:p>
    <w:p w:rsidR="005F58A2" w:rsidRDefault="000F337D">
      <w:pPr>
        <w:pStyle w:val="a4"/>
        <w:numPr>
          <w:ilvl w:val="0"/>
          <w:numId w:val="2"/>
        </w:numPr>
        <w:tabs>
          <w:tab w:val="left" w:pos="991"/>
        </w:tabs>
        <w:ind w:left="102" w:right="474" w:firstLine="707"/>
        <w:jc w:val="both"/>
        <w:rPr>
          <w:sz w:val="24"/>
        </w:rPr>
      </w:pPr>
      <w:r>
        <w:rPr>
          <w:sz w:val="24"/>
        </w:rPr>
        <w:t>Пласти</w:t>
      </w:r>
      <w:r>
        <w:rPr>
          <w:sz w:val="24"/>
        </w:rPr>
        <w:t xml:space="preserve">ческий обмен: фотосинтез, типы питания организмов. Фазы фотосинтеза: световая фаза и </w:t>
      </w:r>
      <w:proofErr w:type="gramStart"/>
      <w:r>
        <w:rPr>
          <w:sz w:val="24"/>
        </w:rPr>
        <w:t>процессы</w:t>
      </w:r>
      <w:proofErr w:type="gramEnd"/>
      <w:r>
        <w:rPr>
          <w:sz w:val="24"/>
        </w:rPr>
        <w:t xml:space="preserve"> происходящие в ней; </w:t>
      </w:r>
      <w:proofErr w:type="spellStart"/>
      <w:r>
        <w:rPr>
          <w:sz w:val="24"/>
        </w:rPr>
        <w:t>темновая</w:t>
      </w:r>
      <w:proofErr w:type="spellEnd"/>
      <w:r>
        <w:rPr>
          <w:sz w:val="24"/>
        </w:rPr>
        <w:t xml:space="preserve"> фаза-цикл</w:t>
      </w:r>
      <w:r>
        <w:rPr>
          <w:spacing w:val="-10"/>
          <w:sz w:val="24"/>
        </w:rPr>
        <w:t xml:space="preserve"> </w:t>
      </w:r>
      <w:r>
        <w:rPr>
          <w:sz w:val="24"/>
        </w:rPr>
        <w:t>Кальвина.</w:t>
      </w:r>
    </w:p>
    <w:p w:rsidR="005F58A2" w:rsidRDefault="000F337D">
      <w:pPr>
        <w:pStyle w:val="a4"/>
        <w:numPr>
          <w:ilvl w:val="0"/>
          <w:numId w:val="2"/>
        </w:numPr>
        <w:tabs>
          <w:tab w:val="left" w:pos="991"/>
        </w:tabs>
        <w:ind w:left="810" w:right="462" w:firstLine="0"/>
        <w:jc w:val="both"/>
        <w:rPr>
          <w:sz w:val="24"/>
        </w:rPr>
      </w:pPr>
      <w:r>
        <w:rPr>
          <w:sz w:val="24"/>
        </w:rPr>
        <w:t>Обобщающее занятие: семинар «Белки, нуклеиновые кислоты, метаболизм». 7.Размножение.</w:t>
      </w:r>
      <w:r>
        <w:rPr>
          <w:spacing w:val="29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30"/>
          <w:sz w:val="24"/>
        </w:rPr>
        <w:t xml:space="preserve"> </w:t>
      </w:r>
      <w:r>
        <w:rPr>
          <w:sz w:val="24"/>
        </w:rPr>
        <w:t>Митотический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циклы.</w:t>
      </w:r>
      <w:r>
        <w:rPr>
          <w:spacing w:val="30"/>
          <w:sz w:val="24"/>
        </w:rPr>
        <w:t xml:space="preserve"> </w:t>
      </w:r>
      <w:r>
        <w:rPr>
          <w:sz w:val="24"/>
        </w:rPr>
        <w:t>Митоз-</w:t>
      </w:r>
    </w:p>
    <w:p w:rsidR="005F58A2" w:rsidRDefault="000F337D">
      <w:pPr>
        <w:pStyle w:val="a3"/>
        <w:ind w:right="465" w:firstLine="0"/>
      </w:pPr>
      <w:r>
        <w:t>непрямое деление соматических клеток. Стадии митоза. Образование половых клеток: стадия размножения, стадия роста, стадия созревания – мейоз. Фазы мейоза.  Актуализация знаний по теме, решение</w:t>
      </w:r>
      <w:r>
        <w:rPr>
          <w:spacing w:val="-3"/>
        </w:rPr>
        <w:t xml:space="preserve"> </w:t>
      </w:r>
      <w:r>
        <w:t>задач.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991"/>
        </w:tabs>
        <w:ind w:right="466" w:firstLine="707"/>
        <w:jc w:val="both"/>
        <w:rPr>
          <w:sz w:val="24"/>
        </w:rPr>
      </w:pPr>
      <w:r>
        <w:rPr>
          <w:sz w:val="24"/>
        </w:rPr>
        <w:t>Законы Г. Менделя</w:t>
      </w:r>
      <w:r>
        <w:rPr>
          <w:sz w:val="24"/>
        </w:rPr>
        <w:t xml:space="preserve">: актуализация знаний по теме (закономерности, установленные Менделем при моно - и </w:t>
      </w:r>
      <w:proofErr w:type="spellStart"/>
      <w:r>
        <w:rPr>
          <w:sz w:val="24"/>
        </w:rPr>
        <w:t>дигибридном</w:t>
      </w:r>
      <w:proofErr w:type="spellEnd"/>
      <w:r>
        <w:rPr>
          <w:sz w:val="24"/>
        </w:rPr>
        <w:t xml:space="preserve"> скрещивании), оформление генетических задач, решение задач на моно – и </w:t>
      </w:r>
      <w:proofErr w:type="spellStart"/>
      <w:r>
        <w:rPr>
          <w:sz w:val="24"/>
        </w:rPr>
        <w:t>дигибридное</w:t>
      </w:r>
      <w:proofErr w:type="spellEnd"/>
      <w:r>
        <w:rPr>
          <w:sz w:val="24"/>
        </w:rPr>
        <w:t xml:space="preserve"> скрещивание, предусмотренное программой и повышенной сложности. Анализирующее </w:t>
      </w:r>
      <w:r>
        <w:rPr>
          <w:sz w:val="24"/>
        </w:rPr>
        <w:t>скрещивание.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991"/>
        </w:tabs>
        <w:spacing w:before="1"/>
        <w:ind w:right="469" w:firstLine="707"/>
        <w:jc w:val="both"/>
        <w:rPr>
          <w:sz w:val="24"/>
        </w:rPr>
      </w:pPr>
      <w:r>
        <w:rPr>
          <w:sz w:val="24"/>
        </w:rPr>
        <w:t xml:space="preserve">Формы взаимодействия аллельных генов: полное доминирование, неполное доминирование, </w:t>
      </w:r>
      <w:proofErr w:type="spellStart"/>
      <w:r>
        <w:rPr>
          <w:sz w:val="24"/>
        </w:rPr>
        <w:t>кодоминирование</w:t>
      </w:r>
      <w:proofErr w:type="spellEnd"/>
      <w:r>
        <w:rPr>
          <w:sz w:val="24"/>
        </w:rPr>
        <w:t>, сверхдоминирование. Наследование групп крови: актуализация знаний по теме, 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1111"/>
        </w:tabs>
        <w:ind w:right="473" w:firstLine="707"/>
        <w:jc w:val="both"/>
        <w:rPr>
          <w:sz w:val="24"/>
        </w:rPr>
      </w:pPr>
      <w:r>
        <w:rPr>
          <w:sz w:val="24"/>
        </w:rPr>
        <w:t>Формы взаимодействия неаллельных генов</w:t>
      </w:r>
      <w:r>
        <w:rPr>
          <w:sz w:val="24"/>
        </w:rPr>
        <w:t xml:space="preserve">: кооперация, </w:t>
      </w:r>
      <w:proofErr w:type="spellStart"/>
      <w:r>
        <w:rPr>
          <w:sz w:val="24"/>
        </w:rPr>
        <w:t>комплиментарность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эпистаз</w:t>
      </w:r>
      <w:proofErr w:type="spellEnd"/>
      <w:r>
        <w:rPr>
          <w:sz w:val="24"/>
        </w:rPr>
        <w:t>, полимерия, плейотропия. Актуализация знаний по теме, решение задач по теме повышенной сложности. «Генетические термины»</w:t>
      </w:r>
      <w:r>
        <w:rPr>
          <w:spacing w:val="-7"/>
          <w:sz w:val="24"/>
        </w:rPr>
        <w:t xml:space="preserve"> </w:t>
      </w:r>
      <w:r>
        <w:rPr>
          <w:sz w:val="24"/>
        </w:rPr>
        <w:t>кроссворд.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1111"/>
        </w:tabs>
        <w:ind w:right="467" w:firstLine="707"/>
        <w:jc w:val="both"/>
        <w:rPr>
          <w:sz w:val="24"/>
        </w:rPr>
      </w:pPr>
      <w:r>
        <w:rPr>
          <w:sz w:val="24"/>
        </w:rPr>
        <w:t>Генетика пола. Четыре основных типа хромосомного определения пола. Наследование при</w:t>
      </w:r>
      <w:r>
        <w:rPr>
          <w:sz w:val="24"/>
        </w:rPr>
        <w:t xml:space="preserve">знаков, сцепленное с полом. Нехромосомное определение пола: </w:t>
      </w:r>
      <w:proofErr w:type="spellStart"/>
      <w:r>
        <w:rPr>
          <w:sz w:val="24"/>
        </w:rPr>
        <w:t>прогамное</w:t>
      </w:r>
      <w:proofErr w:type="spellEnd"/>
      <w:r>
        <w:rPr>
          <w:sz w:val="24"/>
        </w:rPr>
        <w:t>, эпигамное. Актуализация знаний по теме, решение задач на сцепленное с полом наследование повышенной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сложности.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1111"/>
        </w:tabs>
        <w:ind w:right="468" w:firstLine="707"/>
        <w:jc w:val="both"/>
        <w:rPr>
          <w:sz w:val="24"/>
        </w:rPr>
      </w:pPr>
      <w:r>
        <w:rPr>
          <w:sz w:val="24"/>
        </w:rPr>
        <w:t xml:space="preserve">Взаимодействие генов: актуализация знаний по теме (взаимодействие аллельных и неаллельных генов), решение задач повышенной сложности на все виды взаимодействия: </w:t>
      </w:r>
      <w:proofErr w:type="spellStart"/>
      <w:r>
        <w:rPr>
          <w:sz w:val="24"/>
        </w:rPr>
        <w:t>комплементарность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эпистаз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полимерию.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1111"/>
        </w:tabs>
        <w:spacing w:before="1"/>
        <w:ind w:left="1111" w:hanging="301"/>
        <w:jc w:val="both"/>
        <w:rPr>
          <w:sz w:val="24"/>
        </w:rPr>
      </w:pPr>
      <w:r>
        <w:rPr>
          <w:sz w:val="24"/>
        </w:rPr>
        <w:t>Решение комбинированных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1111"/>
        </w:tabs>
        <w:ind w:left="1111" w:hanging="301"/>
        <w:jc w:val="both"/>
        <w:rPr>
          <w:sz w:val="24"/>
        </w:rPr>
      </w:pPr>
      <w:r>
        <w:rPr>
          <w:sz w:val="24"/>
        </w:rPr>
        <w:t>Обобщающее занятие: семин</w:t>
      </w:r>
      <w:r>
        <w:rPr>
          <w:sz w:val="24"/>
        </w:rPr>
        <w:t>ар «Полигибридное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скрещивание»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1111"/>
        </w:tabs>
        <w:ind w:right="474" w:firstLine="707"/>
        <w:jc w:val="both"/>
        <w:rPr>
          <w:sz w:val="24"/>
        </w:rPr>
      </w:pPr>
      <w:r>
        <w:rPr>
          <w:sz w:val="24"/>
        </w:rPr>
        <w:t>Сцепленное наследование генов. Закон Т. Моргана, хромосомная теория наследственности. Актуализация знаний, решение задач на</w:t>
      </w:r>
      <w:r>
        <w:rPr>
          <w:spacing w:val="49"/>
          <w:sz w:val="24"/>
        </w:rPr>
        <w:t xml:space="preserve"> </w:t>
      </w:r>
      <w:r>
        <w:rPr>
          <w:sz w:val="24"/>
        </w:rPr>
        <w:t>кроссинговер.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1111"/>
        </w:tabs>
        <w:ind w:left="1111" w:hanging="301"/>
        <w:jc w:val="both"/>
        <w:rPr>
          <w:sz w:val="24"/>
        </w:rPr>
      </w:pPr>
      <w:r>
        <w:rPr>
          <w:sz w:val="24"/>
        </w:rPr>
        <w:t xml:space="preserve">Генетика популяций. Закон Харди – </w:t>
      </w:r>
      <w:proofErr w:type="spellStart"/>
      <w:r>
        <w:rPr>
          <w:sz w:val="24"/>
        </w:rPr>
        <w:t>Вайнберга</w:t>
      </w:r>
      <w:proofErr w:type="spellEnd"/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Практическое значение закона.</w:t>
      </w:r>
    </w:p>
    <w:p w:rsidR="005F58A2" w:rsidRDefault="000F337D">
      <w:pPr>
        <w:pStyle w:val="a3"/>
        <w:ind w:firstLine="0"/>
      </w:pPr>
      <w:r>
        <w:t>Решение зада</w:t>
      </w:r>
      <w:r>
        <w:t>ч по генетике популяций.</w:t>
      </w:r>
    </w:p>
    <w:p w:rsidR="005F58A2" w:rsidRDefault="000F337D">
      <w:pPr>
        <w:pStyle w:val="a4"/>
        <w:numPr>
          <w:ilvl w:val="0"/>
          <w:numId w:val="1"/>
        </w:numPr>
        <w:tabs>
          <w:tab w:val="left" w:pos="1111"/>
          <w:tab w:val="left" w:pos="4511"/>
          <w:tab w:val="left" w:pos="6111"/>
        </w:tabs>
        <w:ind w:right="462" w:firstLine="707"/>
        <w:jc w:val="both"/>
        <w:rPr>
          <w:sz w:val="24"/>
        </w:rPr>
      </w:pPr>
      <w:r>
        <w:rPr>
          <w:sz w:val="24"/>
        </w:rPr>
        <w:t xml:space="preserve">Заключительное  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занятие.</w:t>
      </w:r>
      <w:r>
        <w:rPr>
          <w:sz w:val="24"/>
        </w:rPr>
        <w:tab/>
        <w:t>Итоговая</w:t>
      </w:r>
      <w:r>
        <w:rPr>
          <w:sz w:val="24"/>
        </w:rPr>
        <w:tab/>
        <w:t>контрольная работа; решение занимательных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F58A2" w:rsidRDefault="000F337D">
      <w:pPr>
        <w:pStyle w:val="1"/>
        <w:spacing w:before="5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Тематическое планирование.</w:t>
      </w:r>
    </w:p>
    <w:p w:rsidR="005F58A2" w:rsidRDefault="000F337D">
      <w:pPr>
        <w:spacing w:after="3"/>
        <w:ind w:right="363"/>
        <w:jc w:val="center"/>
        <w:rPr>
          <w:b/>
          <w:sz w:val="24"/>
        </w:rPr>
      </w:pPr>
      <w:r>
        <w:rPr>
          <w:b/>
          <w:sz w:val="24"/>
        </w:rPr>
        <w:t>1 час в неделю, 34 часа.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2410"/>
        <w:gridCol w:w="4064"/>
        <w:gridCol w:w="991"/>
        <w:gridCol w:w="957"/>
      </w:tblGrid>
      <w:tr w:rsidR="005F58A2">
        <w:trPr>
          <w:trHeight w:val="1185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32" w:line="273" w:lineRule="auto"/>
              <w:ind w:left="119" w:right="92" w:firstLine="278"/>
              <w:rPr>
                <w:sz w:val="24"/>
              </w:rPr>
            </w:pPr>
            <w:r>
              <w:rPr>
                <w:sz w:val="24"/>
              </w:rPr>
              <w:t>№ занятия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32"/>
              <w:ind w:left="522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before="32"/>
              <w:ind w:left="873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991" w:type="dxa"/>
          </w:tcPr>
          <w:p w:rsidR="005F58A2" w:rsidRDefault="000F337D">
            <w:pPr>
              <w:pStyle w:val="TableParagraph"/>
              <w:spacing w:before="32" w:line="273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Дата по плану</w:t>
            </w:r>
          </w:p>
        </w:tc>
        <w:tc>
          <w:tcPr>
            <w:tcW w:w="957" w:type="dxa"/>
          </w:tcPr>
          <w:p w:rsidR="005F58A2" w:rsidRDefault="000F337D">
            <w:pPr>
              <w:pStyle w:val="TableParagraph"/>
              <w:spacing w:before="32" w:line="273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F58A2" w:rsidRDefault="000F337D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факту</w:t>
            </w:r>
          </w:p>
        </w:tc>
      </w:tr>
      <w:tr w:rsidR="005F58A2">
        <w:trPr>
          <w:trHeight w:val="556"/>
        </w:trPr>
        <w:tc>
          <w:tcPr>
            <w:tcW w:w="9447" w:type="dxa"/>
            <w:gridSpan w:val="5"/>
          </w:tcPr>
          <w:p w:rsidR="005F58A2" w:rsidRDefault="000F337D">
            <w:pPr>
              <w:pStyle w:val="TableParagraph"/>
              <w:spacing w:line="273" w:lineRule="exact"/>
              <w:ind w:left="1175" w:right="61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1.Решение задач </w:t>
            </w:r>
            <w:proofErr w:type="gramStart"/>
            <w:r>
              <w:rPr>
                <w:b/>
                <w:i/>
                <w:sz w:val="24"/>
              </w:rPr>
              <w:t>по</w:t>
            </w:r>
            <w:proofErr w:type="gramEnd"/>
          </w:p>
          <w:p w:rsidR="005F58A2" w:rsidRDefault="000F337D">
            <w:pPr>
              <w:pStyle w:val="TableParagraph"/>
              <w:spacing w:line="264" w:lineRule="exact"/>
              <w:ind w:left="1174" w:right="61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молекулярной</w:t>
            </w:r>
          </w:p>
        </w:tc>
      </w:tr>
    </w:tbl>
    <w:p w:rsidR="005F58A2" w:rsidRDefault="005F58A2">
      <w:pPr>
        <w:spacing w:line="264" w:lineRule="exact"/>
        <w:jc w:val="center"/>
        <w:rPr>
          <w:sz w:val="24"/>
        </w:rPr>
        <w:sectPr w:rsidR="005F58A2">
          <w:pgSz w:w="11910" w:h="16840"/>
          <w:pgMar w:top="104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2410"/>
        <w:gridCol w:w="4064"/>
        <w:gridCol w:w="991"/>
        <w:gridCol w:w="957"/>
      </w:tblGrid>
      <w:tr w:rsidR="005F58A2">
        <w:trPr>
          <w:trHeight w:val="277"/>
        </w:trPr>
        <w:tc>
          <w:tcPr>
            <w:tcW w:w="9447" w:type="dxa"/>
            <w:gridSpan w:val="5"/>
          </w:tcPr>
          <w:p w:rsidR="005F58A2" w:rsidRDefault="000F337D">
            <w:pPr>
              <w:pStyle w:val="TableParagraph"/>
              <w:spacing w:line="258" w:lineRule="exact"/>
              <w:ind w:left="14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биологии 12ч.</w:t>
            </w:r>
          </w:p>
        </w:tc>
      </w:tr>
      <w:tr w:rsidR="005F58A2">
        <w:trPr>
          <w:trHeight w:val="554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 и задачи элективного курса.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827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Белки.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Белки-полимеры, структуры</w:t>
            </w:r>
          </w:p>
          <w:p w:rsidR="005F58A2" w:rsidRDefault="000F337D"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белковой молекулы, функции белков в клетке, белки-ферменты.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103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6" w:lineRule="auto"/>
              <w:ind w:left="105" w:right="880"/>
              <w:rPr>
                <w:sz w:val="24"/>
              </w:rPr>
            </w:pPr>
            <w:r>
              <w:rPr>
                <w:sz w:val="24"/>
              </w:rPr>
              <w:t>Нуклеиновые кислоты.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Сравнительная характеристика ДНК и РНК, виды РНК, функция нуклеиновых кислот, принцип</w:t>
            </w:r>
          </w:p>
          <w:p w:rsidR="005F58A2" w:rsidRDefault="000F337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комплементарности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870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9" w:line="273" w:lineRule="auto"/>
              <w:ind w:left="105" w:right="313"/>
              <w:rPr>
                <w:sz w:val="24"/>
              </w:rPr>
            </w:pPr>
            <w:r>
              <w:rPr>
                <w:sz w:val="24"/>
              </w:rPr>
              <w:t xml:space="preserve">Решение задач на правило </w:t>
            </w:r>
            <w:proofErr w:type="spellStart"/>
            <w:r>
              <w:rPr>
                <w:sz w:val="24"/>
              </w:rPr>
              <w:t>Чаргаффа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Правило </w:t>
            </w:r>
            <w:proofErr w:type="spellStart"/>
            <w:r>
              <w:rPr>
                <w:sz w:val="24"/>
              </w:rPr>
              <w:t>Чаргаффа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104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Биосинтез белка.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Генетический код, биосинтеза белка</w:t>
            </w:r>
          </w:p>
          <w:p w:rsidR="005F58A2" w:rsidRDefault="000F337D">
            <w:pPr>
              <w:pStyle w:val="TableParagraph"/>
              <w:spacing w:line="270" w:lineRule="atLeast"/>
              <w:ind w:left="107" w:right="462"/>
              <w:rPr>
                <w:sz w:val="24"/>
              </w:rPr>
            </w:pPr>
            <w:r>
              <w:rPr>
                <w:sz w:val="24"/>
              </w:rPr>
              <w:t>– реакция матричного синтеза: репликация, транскрипция, этапы трансляции.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870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6" w:lineRule="auto"/>
              <w:ind w:left="105" w:right="474"/>
              <w:rPr>
                <w:sz w:val="24"/>
              </w:rPr>
            </w:pPr>
            <w:r>
              <w:rPr>
                <w:sz w:val="24"/>
              </w:rPr>
              <w:t>Решение задач на синтез белка.</w:t>
            </w:r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931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616"/>
              <w:rPr>
                <w:sz w:val="24"/>
              </w:rPr>
            </w:pPr>
            <w:r>
              <w:rPr>
                <w:sz w:val="24"/>
              </w:rPr>
              <w:t>Энергетический обмен.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826"/>
              <w:rPr>
                <w:sz w:val="24"/>
              </w:rPr>
            </w:pPr>
            <w:r>
              <w:rPr>
                <w:sz w:val="24"/>
              </w:rPr>
              <w:t>АТФ-главная энергетическая молекула клетки, метаболизм, анаболизм, катаболизм,</w:t>
            </w:r>
          </w:p>
          <w:p w:rsidR="005F58A2" w:rsidRDefault="000F337D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ассимиляция, диссимиляция; этапы энергетического обмена: подготовительный, гликолиз,</w:t>
            </w:r>
          </w:p>
          <w:p w:rsidR="005F58A2" w:rsidRDefault="000F337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клеточное дыхание).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185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474"/>
              <w:rPr>
                <w:sz w:val="24"/>
              </w:rPr>
            </w:pPr>
            <w:r>
              <w:rPr>
                <w:sz w:val="24"/>
              </w:rPr>
              <w:t>Решение задач на энергетический обмен.</w:t>
            </w:r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868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289"/>
              <w:rPr>
                <w:sz w:val="24"/>
              </w:rPr>
            </w:pPr>
            <w:r>
              <w:rPr>
                <w:sz w:val="24"/>
              </w:rPr>
              <w:t>Пластический обмен: фотосинтез.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1184"/>
              <w:rPr>
                <w:sz w:val="24"/>
              </w:rPr>
            </w:pPr>
            <w:r>
              <w:rPr>
                <w:sz w:val="24"/>
              </w:rPr>
              <w:t>Фотосинтез, типы питания организмов.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830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Фазы фотосинтеза.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Фазы фотосинтеза: световая фаза и</w:t>
            </w:r>
          </w:p>
          <w:p w:rsidR="005F58A2" w:rsidRDefault="000F337D">
            <w:pPr>
              <w:pStyle w:val="TableParagraph"/>
              <w:spacing w:line="270" w:lineRule="atLeast"/>
              <w:ind w:left="107" w:right="730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процессы</w:t>
            </w:r>
            <w:proofErr w:type="gramEnd"/>
            <w:r>
              <w:rPr>
                <w:sz w:val="24"/>
              </w:rPr>
              <w:t xml:space="preserve"> происходящие в ней; </w:t>
            </w:r>
            <w:proofErr w:type="spellStart"/>
            <w:r>
              <w:rPr>
                <w:sz w:val="24"/>
              </w:rPr>
              <w:t>темновая</w:t>
            </w:r>
            <w:proofErr w:type="spellEnd"/>
            <w:r>
              <w:rPr>
                <w:sz w:val="24"/>
              </w:rPr>
              <w:t xml:space="preserve"> фаза-цикл Кальвина.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814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теме «Решение задач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молекулярной</w:t>
            </w:r>
          </w:p>
          <w:p w:rsidR="005F58A2" w:rsidRDefault="000F337D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билогии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891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520"/>
              <w:rPr>
                <w:sz w:val="24"/>
              </w:rPr>
            </w:pPr>
            <w:r>
              <w:rPr>
                <w:sz w:val="24"/>
              </w:rPr>
              <w:t>Обобщающее занятие: семинар</w:t>
            </w:r>
          </w:p>
          <w:p w:rsidR="005F58A2" w:rsidRDefault="000F337D">
            <w:pPr>
              <w:pStyle w:val="TableParagraph"/>
              <w:spacing w:before="2" w:line="273" w:lineRule="auto"/>
              <w:ind w:left="105" w:right="880"/>
              <w:rPr>
                <w:sz w:val="24"/>
              </w:rPr>
            </w:pPr>
            <w:r>
              <w:rPr>
                <w:sz w:val="24"/>
              </w:rPr>
              <w:t>«Белки, нуклеиновые кислоты,</w:t>
            </w:r>
          </w:p>
          <w:p w:rsidR="005F58A2" w:rsidRDefault="000F337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метаболизм».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before="27" w:line="273" w:lineRule="auto"/>
              <w:ind w:left="107" w:right="871"/>
              <w:rPr>
                <w:sz w:val="24"/>
              </w:rPr>
            </w:pPr>
            <w:r>
              <w:rPr>
                <w:sz w:val="24"/>
              </w:rPr>
              <w:t>Белки, нуклеиновые кислоты, метаболизм.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</w:tbl>
    <w:p w:rsidR="005F58A2" w:rsidRDefault="005F58A2">
      <w:pPr>
        <w:rPr>
          <w:sz w:val="24"/>
        </w:rPr>
        <w:sectPr w:rsidR="005F58A2">
          <w:pgSz w:w="11910" w:h="16840"/>
          <w:pgMar w:top="112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2410"/>
        <w:gridCol w:w="4064"/>
        <w:gridCol w:w="991"/>
        <w:gridCol w:w="957"/>
      </w:tblGrid>
      <w:tr w:rsidR="005F58A2">
        <w:trPr>
          <w:trHeight w:val="830"/>
        </w:trPr>
        <w:tc>
          <w:tcPr>
            <w:tcW w:w="9447" w:type="dxa"/>
            <w:gridSpan w:val="5"/>
          </w:tcPr>
          <w:p w:rsidR="005F58A2" w:rsidRDefault="000F337D">
            <w:pPr>
              <w:pStyle w:val="TableParagraph"/>
              <w:ind w:left="1130" w:right="62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2.Решение задач по генетике</w:t>
            </w:r>
          </w:p>
          <w:p w:rsidR="005F58A2" w:rsidRDefault="000F337D">
            <w:pPr>
              <w:pStyle w:val="TableParagraph"/>
              <w:spacing w:line="265" w:lineRule="exact"/>
              <w:ind w:left="1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22ч.</w:t>
            </w:r>
          </w:p>
        </w:tc>
      </w:tr>
      <w:tr w:rsidR="005F58A2">
        <w:trPr>
          <w:trHeight w:val="1655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Размножение. Размножение клеток.</w:t>
            </w:r>
          </w:p>
          <w:p w:rsidR="005F58A2" w:rsidRDefault="000F337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Митотический и</w:t>
            </w:r>
          </w:p>
          <w:p w:rsidR="005F58A2" w:rsidRDefault="000F337D">
            <w:pPr>
              <w:pStyle w:val="TableParagraph"/>
              <w:spacing w:before="4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жизненный</w:t>
            </w:r>
            <w:proofErr w:type="gramEnd"/>
            <w:r>
              <w:rPr>
                <w:sz w:val="24"/>
              </w:rPr>
              <w:t xml:space="preserve"> циклы.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Митоз-непрямое</w:t>
            </w:r>
            <w:proofErr w:type="gramEnd"/>
            <w:r>
              <w:rPr>
                <w:sz w:val="24"/>
              </w:rPr>
              <w:t xml:space="preserve"> деление соматических клеток. Стадии митоза. Образование половых клеток: стадия размножения, стадия роста, стадия созревания – мейоз.</w:t>
            </w:r>
          </w:p>
          <w:p w:rsidR="005F58A2" w:rsidRDefault="000F337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Фазы мейоза.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185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461"/>
              <w:rPr>
                <w:sz w:val="24"/>
              </w:rPr>
            </w:pPr>
            <w:r>
              <w:rPr>
                <w:sz w:val="24"/>
              </w:rPr>
              <w:t>Решение задач по теме: «Митоз.</w:t>
            </w:r>
          </w:p>
          <w:p w:rsidR="005F58A2" w:rsidRDefault="000F337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Мейоз»</w:t>
            </w:r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103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Законы Г. Менделя.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закономерности, установленные Менделем при моно - и </w:t>
            </w:r>
            <w:proofErr w:type="spellStart"/>
            <w:r>
              <w:rPr>
                <w:sz w:val="24"/>
              </w:rPr>
              <w:t>дигибридном</w:t>
            </w:r>
            <w:proofErr w:type="spellEnd"/>
            <w:r>
              <w:rPr>
                <w:sz w:val="24"/>
              </w:rPr>
              <w:t xml:space="preserve"> скрещивании. Анализирующее</w:t>
            </w:r>
          </w:p>
          <w:p w:rsidR="005F58A2" w:rsidRDefault="000F337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скрещивание.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499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474"/>
              <w:rPr>
                <w:sz w:val="24"/>
              </w:rPr>
            </w:pPr>
            <w:r>
              <w:rPr>
                <w:sz w:val="24"/>
              </w:rPr>
              <w:t xml:space="preserve">Решение задач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моно – и</w:t>
            </w:r>
          </w:p>
          <w:p w:rsidR="005F58A2" w:rsidRDefault="000F337D">
            <w:pPr>
              <w:pStyle w:val="TableParagraph"/>
              <w:spacing w:line="276" w:lineRule="auto"/>
              <w:ind w:left="105" w:right="868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 xml:space="preserve"> скрещивание.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1486"/>
              <w:rPr>
                <w:sz w:val="24"/>
              </w:rPr>
            </w:pPr>
            <w:r>
              <w:rPr>
                <w:sz w:val="24"/>
              </w:rPr>
              <w:t>Оформление и решение генетических задач.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185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496"/>
              <w:rPr>
                <w:sz w:val="24"/>
              </w:rPr>
            </w:pPr>
            <w:r>
              <w:rPr>
                <w:sz w:val="24"/>
              </w:rPr>
              <w:t>Формы взаимодействия аллельных генов.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 xml:space="preserve">Полное доминирование, неполное доминирование, </w:t>
            </w:r>
            <w:proofErr w:type="spellStart"/>
            <w:r>
              <w:rPr>
                <w:sz w:val="24"/>
              </w:rPr>
              <w:t>кодоминирование</w:t>
            </w:r>
            <w:proofErr w:type="spellEnd"/>
            <w:r>
              <w:rPr>
                <w:sz w:val="24"/>
              </w:rPr>
              <w:t>, сверхдоминирование.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870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Наследование групп крови.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182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639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  <w:p w:rsidR="005F58A2" w:rsidRDefault="000F337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неаллельных генов.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 xml:space="preserve">Кооперация, </w:t>
            </w:r>
            <w:proofErr w:type="spellStart"/>
            <w:r>
              <w:rPr>
                <w:sz w:val="24"/>
              </w:rPr>
              <w:t>комплиментарность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эпистаз</w:t>
            </w:r>
            <w:proofErr w:type="spellEnd"/>
            <w:r>
              <w:rPr>
                <w:sz w:val="24"/>
              </w:rPr>
              <w:t>, полимерия, плейотропия.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502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9" w:line="273" w:lineRule="auto"/>
              <w:ind w:left="105" w:right="261"/>
              <w:rPr>
                <w:sz w:val="24"/>
              </w:rPr>
            </w:pPr>
            <w:r>
              <w:rPr>
                <w:sz w:val="24"/>
              </w:rPr>
              <w:t>Решение задач на типы взаимодействия неаллельных генов.</w:t>
            </w:r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499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Генетика пола.</w:t>
            </w:r>
          </w:p>
          <w:p w:rsidR="005F58A2" w:rsidRDefault="000F337D">
            <w:pPr>
              <w:pStyle w:val="TableParagraph"/>
              <w:spacing w:before="38" w:line="273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Четыре основных типа хромосомного определения пола.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Наследование признаков, сцепленное с полом.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Нехромосомное определение пола: </w:t>
            </w:r>
            <w:proofErr w:type="spellStart"/>
            <w:r>
              <w:rPr>
                <w:sz w:val="24"/>
              </w:rPr>
              <w:t>прогамное</w:t>
            </w:r>
            <w:proofErr w:type="spellEnd"/>
            <w:r>
              <w:rPr>
                <w:sz w:val="24"/>
              </w:rPr>
              <w:t>, эпигамное.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185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before="27" w:line="273" w:lineRule="auto"/>
              <w:ind w:left="105" w:right="228"/>
              <w:rPr>
                <w:sz w:val="24"/>
              </w:rPr>
            </w:pPr>
            <w:r>
              <w:rPr>
                <w:sz w:val="24"/>
              </w:rPr>
              <w:t>Решение задач на сцепленное с полом наследование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554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5F58A2" w:rsidRDefault="000F337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генов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Взаимодействие </w:t>
            </w:r>
            <w:proofErr w:type="gramStart"/>
            <w:r>
              <w:rPr>
                <w:sz w:val="24"/>
              </w:rPr>
              <w:t>аллельных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5F58A2" w:rsidRDefault="000F33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неаллельных генов.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</w:tbl>
    <w:p w:rsidR="005F58A2" w:rsidRDefault="005F58A2">
      <w:pPr>
        <w:rPr>
          <w:sz w:val="24"/>
        </w:rPr>
        <w:sectPr w:rsidR="005F58A2">
          <w:pgSz w:w="11910" w:h="16840"/>
          <w:pgMar w:top="112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2410"/>
        <w:gridCol w:w="4064"/>
        <w:gridCol w:w="991"/>
        <w:gridCol w:w="957"/>
      </w:tblGrid>
      <w:tr w:rsidR="005F58A2">
        <w:trPr>
          <w:trHeight w:val="1576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24,25.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5F58A2" w:rsidRDefault="000F337D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комбинированных задач.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before="29" w:line="273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 xml:space="preserve">Решение задач повышенной сложности на все виды взаимодействия: </w:t>
            </w:r>
            <w:proofErr w:type="spellStart"/>
            <w:r>
              <w:rPr>
                <w:sz w:val="24"/>
              </w:rPr>
              <w:t>комплементарность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эпистаз</w:t>
            </w:r>
            <w:proofErr w:type="spellEnd"/>
            <w:r>
              <w:rPr>
                <w:sz w:val="24"/>
              </w:rPr>
              <w:t>,</w:t>
            </w:r>
          </w:p>
          <w:p w:rsidR="005F58A2" w:rsidRDefault="000F337D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полимерию.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827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sz w:val="24"/>
              </w:rPr>
              <w:t xml:space="preserve">Контрольная </w:t>
            </w:r>
            <w:r>
              <w:rPr>
                <w:spacing w:val="-3"/>
                <w:sz w:val="24"/>
              </w:rPr>
              <w:t xml:space="preserve">работа </w:t>
            </w:r>
            <w:r>
              <w:rPr>
                <w:sz w:val="24"/>
              </w:rPr>
              <w:t>по 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</w:p>
          <w:p w:rsidR="005F58A2" w:rsidRDefault="000F337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генетике»</w:t>
            </w:r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1103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ind w:left="105" w:right="868"/>
              <w:rPr>
                <w:sz w:val="24"/>
              </w:rPr>
            </w:pPr>
            <w:r>
              <w:rPr>
                <w:sz w:val="24"/>
              </w:rPr>
              <w:t>Обобщающее занятие:</w:t>
            </w:r>
          </w:p>
          <w:p w:rsidR="005F58A2" w:rsidRDefault="000F337D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«Полигибридное скрещивание».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Полигибридное скрещивание.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828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Сцепленное</w:t>
            </w:r>
          </w:p>
          <w:p w:rsidR="005F58A2" w:rsidRDefault="000F337D">
            <w:pPr>
              <w:pStyle w:val="TableParagraph"/>
              <w:spacing w:line="270" w:lineRule="atLeast"/>
              <w:ind w:left="105" w:right="195"/>
              <w:rPr>
                <w:sz w:val="24"/>
              </w:rPr>
            </w:pPr>
            <w:r>
              <w:rPr>
                <w:sz w:val="24"/>
              </w:rPr>
              <w:t>наследование генов. Закон Т. Моргана.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Сцепленное наследование генов. Закон Т. Моргана.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556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Хромосомная теория</w:t>
            </w:r>
          </w:p>
          <w:p w:rsidR="005F58A2" w:rsidRDefault="000F337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наследственности.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Хромосомная теория</w:t>
            </w:r>
          </w:p>
          <w:p w:rsidR="005F58A2" w:rsidRDefault="000F337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наследственности.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554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Решение задач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F58A2" w:rsidRDefault="000F337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кроссинговер.</w:t>
            </w:r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827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Генетика популяций.</w:t>
            </w:r>
          </w:p>
          <w:p w:rsidR="005F58A2" w:rsidRDefault="000F337D">
            <w:pPr>
              <w:pStyle w:val="TableParagraph"/>
              <w:spacing w:line="270" w:lineRule="atLeast"/>
              <w:ind w:left="105" w:right="792"/>
              <w:rPr>
                <w:sz w:val="24"/>
              </w:rPr>
            </w:pPr>
            <w:r>
              <w:rPr>
                <w:sz w:val="24"/>
              </w:rPr>
              <w:t xml:space="preserve">Закон Харди – </w:t>
            </w:r>
            <w:proofErr w:type="spellStart"/>
            <w:r>
              <w:rPr>
                <w:sz w:val="24"/>
              </w:rPr>
              <w:t>Вайнберга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Генетика популяций. Закон Харди –</w:t>
            </w:r>
          </w:p>
          <w:p w:rsidR="005F58A2" w:rsidRDefault="000F337D"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Вайнберга</w:t>
            </w:r>
            <w:proofErr w:type="spellEnd"/>
            <w:r>
              <w:rPr>
                <w:sz w:val="24"/>
              </w:rPr>
              <w:t>. Практическое значение закона.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556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Решение задач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F58A2" w:rsidRDefault="000F337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генетике популяций.</w:t>
            </w:r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554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5F58A2" w:rsidRDefault="000F337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4064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  <w:tr w:rsidR="005F58A2">
        <w:trPr>
          <w:trHeight w:val="556"/>
        </w:trPr>
        <w:tc>
          <w:tcPr>
            <w:tcW w:w="1025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10" w:type="dxa"/>
          </w:tcPr>
          <w:p w:rsidR="005F58A2" w:rsidRDefault="000F337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</w:p>
          <w:p w:rsidR="005F58A2" w:rsidRDefault="000F337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064" w:type="dxa"/>
          </w:tcPr>
          <w:p w:rsidR="005F58A2" w:rsidRDefault="000F337D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Решение занимательных задач.</w:t>
            </w:r>
          </w:p>
        </w:tc>
        <w:tc>
          <w:tcPr>
            <w:tcW w:w="991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5F58A2" w:rsidRDefault="005F58A2">
            <w:pPr>
              <w:pStyle w:val="TableParagraph"/>
              <w:rPr>
                <w:sz w:val="24"/>
              </w:rPr>
            </w:pPr>
          </w:p>
        </w:tc>
      </w:tr>
    </w:tbl>
    <w:p w:rsidR="00000000" w:rsidRDefault="000F337D"/>
    <w:sectPr w:rsidR="00000000">
      <w:pgSz w:w="11910" w:h="16840"/>
      <w:pgMar w:top="112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516"/>
    <w:multiLevelType w:val="hybridMultilevel"/>
    <w:tmpl w:val="4B04628A"/>
    <w:lvl w:ilvl="0" w:tplc="E826B880">
      <w:numFmt w:val="bullet"/>
      <w:lvlText w:val=""/>
      <w:lvlJc w:val="left"/>
      <w:pPr>
        <w:ind w:left="75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D8CC7F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1927486">
      <w:numFmt w:val="bullet"/>
      <w:lvlText w:val="•"/>
      <w:lvlJc w:val="left"/>
      <w:pPr>
        <w:ind w:left="1694" w:hanging="708"/>
      </w:pPr>
      <w:rPr>
        <w:rFonts w:hint="default"/>
        <w:lang w:val="ru-RU" w:eastAsia="ru-RU" w:bidi="ru-RU"/>
      </w:rPr>
    </w:lvl>
    <w:lvl w:ilvl="3" w:tplc="9516123C">
      <w:numFmt w:val="bullet"/>
      <w:lvlText w:val="•"/>
      <w:lvlJc w:val="left"/>
      <w:pPr>
        <w:ind w:left="2628" w:hanging="708"/>
      </w:pPr>
      <w:rPr>
        <w:rFonts w:hint="default"/>
        <w:lang w:val="ru-RU" w:eastAsia="ru-RU" w:bidi="ru-RU"/>
      </w:rPr>
    </w:lvl>
    <w:lvl w:ilvl="4" w:tplc="D57EE7EE">
      <w:numFmt w:val="bullet"/>
      <w:lvlText w:val="•"/>
      <w:lvlJc w:val="left"/>
      <w:pPr>
        <w:ind w:left="3562" w:hanging="708"/>
      </w:pPr>
      <w:rPr>
        <w:rFonts w:hint="default"/>
        <w:lang w:val="ru-RU" w:eastAsia="ru-RU" w:bidi="ru-RU"/>
      </w:rPr>
    </w:lvl>
    <w:lvl w:ilvl="5" w:tplc="209EC0F2">
      <w:numFmt w:val="bullet"/>
      <w:lvlText w:val="•"/>
      <w:lvlJc w:val="left"/>
      <w:pPr>
        <w:ind w:left="4497" w:hanging="708"/>
      </w:pPr>
      <w:rPr>
        <w:rFonts w:hint="default"/>
        <w:lang w:val="ru-RU" w:eastAsia="ru-RU" w:bidi="ru-RU"/>
      </w:rPr>
    </w:lvl>
    <w:lvl w:ilvl="6" w:tplc="B2722B42">
      <w:numFmt w:val="bullet"/>
      <w:lvlText w:val="•"/>
      <w:lvlJc w:val="left"/>
      <w:pPr>
        <w:ind w:left="5431" w:hanging="708"/>
      </w:pPr>
      <w:rPr>
        <w:rFonts w:hint="default"/>
        <w:lang w:val="ru-RU" w:eastAsia="ru-RU" w:bidi="ru-RU"/>
      </w:rPr>
    </w:lvl>
    <w:lvl w:ilvl="7" w:tplc="E41ED776">
      <w:numFmt w:val="bullet"/>
      <w:lvlText w:val="•"/>
      <w:lvlJc w:val="left"/>
      <w:pPr>
        <w:ind w:left="6365" w:hanging="708"/>
      </w:pPr>
      <w:rPr>
        <w:rFonts w:hint="default"/>
        <w:lang w:val="ru-RU" w:eastAsia="ru-RU" w:bidi="ru-RU"/>
      </w:rPr>
    </w:lvl>
    <w:lvl w:ilvl="8" w:tplc="7052893E">
      <w:numFmt w:val="bullet"/>
      <w:lvlText w:val="•"/>
      <w:lvlJc w:val="left"/>
      <w:pPr>
        <w:ind w:left="7299" w:hanging="708"/>
      </w:pPr>
      <w:rPr>
        <w:rFonts w:hint="default"/>
        <w:lang w:val="ru-RU" w:eastAsia="ru-RU" w:bidi="ru-RU"/>
      </w:rPr>
    </w:lvl>
  </w:abstractNum>
  <w:abstractNum w:abstractNumId="1">
    <w:nsid w:val="21FD2FCE"/>
    <w:multiLevelType w:val="hybridMultilevel"/>
    <w:tmpl w:val="79C01AE0"/>
    <w:lvl w:ilvl="0" w:tplc="51A48868">
      <w:start w:val="1"/>
      <w:numFmt w:val="decimal"/>
      <w:lvlText w:val="%1."/>
      <w:lvlJc w:val="left"/>
      <w:pPr>
        <w:ind w:left="9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88C970A">
      <w:numFmt w:val="bullet"/>
      <w:lvlText w:val="•"/>
      <w:lvlJc w:val="left"/>
      <w:pPr>
        <w:ind w:left="1892" w:hanging="181"/>
      </w:pPr>
      <w:rPr>
        <w:rFonts w:hint="default"/>
        <w:lang w:val="ru-RU" w:eastAsia="ru-RU" w:bidi="ru-RU"/>
      </w:rPr>
    </w:lvl>
    <w:lvl w:ilvl="2" w:tplc="ED6E4EC8">
      <w:numFmt w:val="bullet"/>
      <w:lvlText w:val="•"/>
      <w:lvlJc w:val="left"/>
      <w:pPr>
        <w:ind w:left="2785" w:hanging="181"/>
      </w:pPr>
      <w:rPr>
        <w:rFonts w:hint="default"/>
        <w:lang w:val="ru-RU" w:eastAsia="ru-RU" w:bidi="ru-RU"/>
      </w:rPr>
    </w:lvl>
    <w:lvl w:ilvl="3" w:tplc="A874E592">
      <w:numFmt w:val="bullet"/>
      <w:lvlText w:val="•"/>
      <w:lvlJc w:val="left"/>
      <w:pPr>
        <w:ind w:left="3677" w:hanging="181"/>
      </w:pPr>
      <w:rPr>
        <w:rFonts w:hint="default"/>
        <w:lang w:val="ru-RU" w:eastAsia="ru-RU" w:bidi="ru-RU"/>
      </w:rPr>
    </w:lvl>
    <w:lvl w:ilvl="4" w:tplc="B9B88062">
      <w:numFmt w:val="bullet"/>
      <w:lvlText w:val="•"/>
      <w:lvlJc w:val="left"/>
      <w:pPr>
        <w:ind w:left="4570" w:hanging="181"/>
      </w:pPr>
      <w:rPr>
        <w:rFonts w:hint="default"/>
        <w:lang w:val="ru-RU" w:eastAsia="ru-RU" w:bidi="ru-RU"/>
      </w:rPr>
    </w:lvl>
    <w:lvl w:ilvl="5" w:tplc="D1C89F38">
      <w:numFmt w:val="bullet"/>
      <w:lvlText w:val="•"/>
      <w:lvlJc w:val="left"/>
      <w:pPr>
        <w:ind w:left="5463" w:hanging="181"/>
      </w:pPr>
      <w:rPr>
        <w:rFonts w:hint="default"/>
        <w:lang w:val="ru-RU" w:eastAsia="ru-RU" w:bidi="ru-RU"/>
      </w:rPr>
    </w:lvl>
    <w:lvl w:ilvl="6" w:tplc="D90E7196">
      <w:numFmt w:val="bullet"/>
      <w:lvlText w:val="•"/>
      <w:lvlJc w:val="left"/>
      <w:pPr>
        <w:ind w:left="6355" w:hanging="181"/>
      </w:pPr>
      <w:rPr>
        <w:rFonts w:hint="default"/>
        <w:lang w:val="ru-RU" w:eastAsia="ru-RU" w:bidi="ru-RU"/>
      </w:rPr>
    </w:lvl>
    <w:lvl w:ilvl="7" w:tplc="213C3F2C">
      <w:numFmt w:val="bullet"/>
      <w:lvlText w:val="•"/>
      <w:lvlJc w:val="left"/>
      <w:pPr>
        <w:ind w:left="7248" w:hanging="181"/>
      </w:pPr>
      <w:rPr>
        <w:rFonts w:hint="default"/>
        <w:lang w:val="ru-RU" w:eastAsia="ru-RU" w:bidi="ru-RU"/>
      </w:rPr>
    </w:lvl>
    <w:lvl w:ilvl="8" w:tplc="E696A94A">
      <w:numFmt w:val="bullet"/>
      <w:lvlText w:val="•"/>
      <w:lvlJc w:val="left"/>
      <w:pPr>
        <w:ind w:left="8141" w:hanging="181"/>
      </w:pPr>
      <w:rPr>
        <w:rFonts w:hint="default"/>
        <w:lang w:val="ru-RU" w:eastAsia="ru-RU" w:bidi="ru-RU"/>
      </w:rPr>
    </w:lvl>
  </w:abstractNum>
  <w:abstractNum w:abstractNumId="2">
    <w:nsid w:val="420D37AE"/>
    <w:multiLevelType w:val="hybridMultilevel"/>
    <w:tmpl w:val="7C8EDB0E"/>
    <w:lvl w:ilvl="0" w:tplc="554C9CA2">
      <w:numFmt w:val="bullet"/>
      <w:lvlText w:val=""/>
      <w:lvlJc w:val="left"/>
      <w:pPr>
        <w:ind w:left="102" w:hanging="708"/>
      </w:pPr>
      <w:rPr>
        <w:rFonts w:hint="default"/>
        <w:w w:val="99"/>
        <w:lang w:val="ru-RU" w:eastAsia="ru-RU" w:bidi="ru-RU"/>
      </w:rPr>
    </w:lvl>
    <w:lvl w:ilvl="1" w:tplc="5EAA066A">
      <w:numFmt w:val="bullet"/>
      <w:lvlText w:val="•"/>
      <w:lvlJc w:val="left"/>
      <w:pPr>
        <w:ind w:left="1082" w:hanging="708"/>
      </w:pPr>
      <w:rPr>
        <w:rFonts w:hint="default"/>
        <w:lang w:val="ru-RU" w:eastAsia="ru-RU" w:bidi="ru-RU"/>
      </w:rPr>
    </w:lvl>
    <w:lvl w:ilvl="2" w:tplc="676C21F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9B325ADA">
      <w:numFmt w:val="bullet"/>
      <w:lvlText w:val="•"/>
      <w:lvlJc w:val="left"/>
      <w:pPr>
        <w:ind w:left="3047" w:hanging="708"/>
      </w:pPr>
      <w:rPr>
        <w:rFonts w:hint="default"/>
        <w:lang w:val="ru-RU" w:eastAsia="ru-RU" w:bidi="ru-RU"/>
      </w:rPr>
    </w:lvl>
    <w:lvl w:ilvl="4" w:tplc="D14CD052">
      <w:numFmt w:val="bullet"/>
      <w:lvlText w:val="•"/>
      <w:lvlJc w:val="left"/>
      <w:pPr>
        <w:ind w:left="4030" w:hanging="708"/>
      </w:pPr>
      <w:rPr>
        <w:rFonts w:hint="default"/>
        <w:lang w:val="ru-RU" w:eastAsia="ru-RU" w:bidi="ru-RU"/>
      </w:rPr>
    </w:lvl>
    <w:lvl w:ilvl="5" w:tplc="7FBE3D0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6F2C46E2">
      <w:numFmt w:val="bullet"/>
      <w:lvlText w:val="•"/>
      <w:lvlJc w:val="left"/>
      <w:pPr>
        <w:ind w:left="5995" w:hanging="708"/>
      </w:pPr>
      <w:rPr>
        <w:rFonts w:hint="default"/>
        <w:lang w:val="ru-RU" w:eastAsia="ru-RU" w:bidi="ru-RU"/>
      </w:rPr>
    </w:lvl>
    <w:lvl w:ilvl="7" w:tplc="D39A674A">
      <w:numFmt w:val="bullet"/>
      <w:lvlText w:val="•"/>
      <w:lvlJc w:val="left"/>
      <w:pPr>
        <w:ind w:left="6978" w:hanging="708"/>
      </w:pPr>
      <w:rPr>
        <w:rFonts w:hint="default"/>
        <w:lang w:val="ru-RU" w:eastAsia="ru-RU" w:bidi="ru-RU"/>
      </w:rPr>
    </w:lvl>
    <w:lvl w:ilvl="8" w:tplc="09207E38">
      <w:numFmt w:val="bullet"/>
      <w:lvlText w:val="•"/>
      <w:lvlJc w:val="left"/>
      <w:pPr>
        <w:ind w:left="7961" w:hanging="708"/>
      </w:pPr>
      <w:rPr>
        <w:rFonts w:hint="default"/>
        <w:lang w:val="ru-RU" w:eastAsia="ru-RU" w:bidi="ru-RU"/>
      </w:rPr>
    </w:lvl>
  </w:abstractNum>
  <w:abstractNum w:abstractNumId="3">
    <w:nsid w:val="46462447"/>
    <w:multiLevelType w:val="hybridMultilevel"/>
    <w:tmpl w:val="DCAE93F0"/>
    <w:lvl w:ilvl="0" w:tplc="C0A4CBA8">
      <w:start w:val="8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1" w:tplc="A0F44EA6">
      <w:numFmt w:val="bullet"/>
      <w:lvlText w:val="•"/>
      <w:lvlJc w:val="left"/>
      <w:pPr>
        <w:ind w:left="3680" w:hanging="181"/>
      </w:pPr>
      <w:rPr>
        <w:rFonts w:hint="default"/>
        <w:lang w:val="ru-RU" w:eastAsia="ru-RU" w:bidi="ru-RU"/>
      </w:rPr>
    </w:lvl>
    <w:lvl w:ilvl="2" w:tplc="B4C6C278">
      <w:numFmt w:val="bullet"/>
      <w:lvlText w:val="•"/>
      <w:lvlJc w:val="left"/>
      <w:pPr>
        <w:ind w:left="4374" w:hanging="181"/>
      </w:pPr>
      <w:rPr>
        <w:rFonts w:hint="default"/>
        <w:lang w:val="ru-RU" w:eastAsia="ru-RU" w:bidi="ru-RU"/>
      </w:rPr>
    </w:lvl>
    <w:lvl w:ilvl="3" w:tplc="188C19BC">
      <w:numFmt w:val="bullet"/>
      <w:lvlText w:val="•"/>
      <w:lvlJc w:val="left"/>
      <w:pPr>
        <w:ind w:left="5068" w:hanging="181"/>
      </w:pPr>
      <w:rPr>
        <w:rFonts w:hint="default"/>
        <w:lang w:val="ru-RU" w:eastAsia="ru-RU" w:bidi="ru-RU"/>
      </w:rPr>
    </w:lvl>
    <w:lvl w:ilvl="4" w:tplc="9BACAE02">
      <w:numFmt w:val="bullet"/>
      <w:lvlText w:val="•"/>
      <w:lvlJc w:val="left"/>
      <w:pPr>
        <w:ind w:left="5762" w:hanging="181"/>
      </w:pPr>
      <w:rPr>
        <w:rFonts w:hint="default"/>
        <w:lang w:val="ru-RU" w:eastAsia="ru-RU" w:bidi="ru-RU"/>
      </w:rPr>
    </w:lvl>
    <w:lvl w:ilvl="5" w:tplc="33C439B6">
      <w:numFmt w:val="bullet"/>
      <w:lvlText w:val="•"/>
      <w:lvlJc w:val="left"/>
      <w:pPr>
        <w:ind w:left="6456" w:hanging="181"/>
      </w:pPr>
      <w:rPr>
        <w:rFonts w:hint="default"/>
        <w:lang w:val="ru-RU" w:eastAsia="ru-RU" w:bidi="ru-RU"/>
      </w:rPr>
    </w:lvl>
    <w:lvl w:ilvl="6" w:tplc="52E6A470">
      <w:numFmt w:val="bullet"/>
      <w:lvlText w:val="•"/>
      <w:lvlJc w:val="left"/>
      <w:pPr>
        <w:ind w:left="7150" w:hanging="181"/>
      </w:pPr>
      <w:rPr>
        <w:rFonts w:hint="default"/>
        <w:lang w:val="ru-RU" w:eastAsia="ru-RU" w:bidi="ru-RU"/>
      </w:rPr>
    </w:lvl>
    <w:lvl w:ilvl="7" w:tplc="F98E4102">
      <w:numFmt w:val="bullet"/>
      <w:lvlText w:val="•"/>
      <w:lvlJc w:val="left"/>
      <w:pPr>
        <w:ind w:left="7844" w:hanging="181"/>
      </w:pPr>
      <w:rPr>
        <w:rFonts w:hint="default"/>
        <w:lang w:val="ru-RU" w:eastAsia="ru-RU" w:bidi="ru-RU"/>
      </w:rPr>
    </w:lvl>
    <w:lvl w:ilvl="8" w:tplc="3B56C31A">
      <w:numFmt w:val="bullet"/>
      <w:lvlText w:val="•"/>
      <w:lvlJc w:val="left"/>
      <w:pPr>
        <w:ind w:left="8538" w:hanging="1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A2"/>
    <w:rsid w:val="000F337D"/>
    <w:rsid w:val="005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36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3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37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36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3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37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 ва</dc:creator>
  <cp:lastModifiedBy>User</cp:lastModifiedBy>
  <cp:revision>2</cp:revision>
  <dcterms:created xsi:type="dcterms:W3CDTF">2023-09-18T03:40:00Z</dcterms:created>
  <dcterms:modified xsi:type="dcterms:W3CDTF">2023-09-18T03:40:00Z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