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557" w:rsidRDefault="00FE6D89" w:rsidP="00EA211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Договор № </w:t>
      </w:r>
      <w:r w:rsidR="0061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</w:p>
    <w:p w:rsidR="005E2796" w:rsidRPr="005E2796" w:rsidRDefault="005E2796" w:rsidP="005E2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организацию питания детей и подростков</w:t>
      </w:r>
    </w:p>
    <w:p w:rsidR="005E2796" w:rsidRPr="005E2796" w:rsidRDefault="005E2796" w:rsidP="005E2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FE6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пришкольном лагере с дневным пре</w:t>
      </w:r>
      <w:r w:rsidRPr="005E2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быванием</w:t>
      </w:r>
    </w:p>
    <w:p w:rsidR="00EA2113" w:rsidRPr="00241557" w:rsidRDefault="00EA2113" w:rsidP="00EA211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1557" w:rsidRDefault="005D7934" w:rsidP="00EA2113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« 26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» мая</w:t>
      </w:r>
      <w:r w:rsidR="0014301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F303B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25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г. </w:t>
      </w:r>
    </w:p>
    <w:p w:rsidR="00EA2113" w:rsidRPr="00241557" w:rsidRDefault="00EA2113" w:rsidP="0024155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F331BE" w:rsidRPr="00EA2113" w:rsidRDefault="006649E5" w:rsidP="00F331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            </w:t>
      </w:r>
      <w:r w:rsidR="00F331BE" w:rsidRPr="00EA211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Муниципальное  бюджетное общеобразовательное учреждение «Средняя общеобразовательная школа № 4 п. Тавричанка </w:t>
      </w:r>
      <w:proofErr w:type="spellStart"/>
      <w:r w:rsidR="00F331BE" w:rsidRPr="00EA211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Надеждинского</w:t>
      </w:r>
      <w:proofErr w:type="spellEnd"/>
      <w:r w:rsidR="00F331BE" w:rsidRPr="00EA211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района</w:t>
      </w:r>
      <w:r w:rsidR="00F331B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имени В.Н. Косова</w:t>
      </w:r>
      <w:r w:rsidR="00F331BE" w:rsidRPr="00EA211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»</w:t>
      </w:r>
      <w:r w:rsidR="00F331B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(далее МБОУ СОШ № 4 ИМЕНИ КОСОВА), в лице директора </w:t>
      </w:r>
      <w:r w:rsidR="00F331BE" w:rsidRPr="00316C3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Зубарева Сергея Владимировича</w:t>
      </w:r>
      <w:r w:rsidR="00F331B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действующего на основании Устава, именуемое в дальнейшем «заказчик», с одной стороны и </w:t>
      </w:r>
      <w:r w:rsidR="00F331BE" w:rsidRPr="001936A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ИП </w:t>
      </w:r>
      <w:proofErr w:type="spellStart"/>
      <w:r w:rsidR="00F331B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Коломойцев</w:t>
      </w:r>
      <w:proofErr w:type="spellEnd"/>
      <w:r w:rsidR="00F331B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Анатолий Вячеславович</w:t>
      </w:r>
      <w:r w:rsidR="00F331B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действующий на основании свидетельства о государственной регистрации </w:t>
      </w:r>
      <w:r w:rsidR="00F331BE" w:rsidRPr="00EA2113">
        <w:rPr>
          <w:rFonts w:ascii="Times New Roman" w:hAnsi="Times New Roman" w:cs="Times New Roman"/>
          <w:sz w:val="24"/>
          <w:szCs w:val="24"/>
        </w:rPr>
        <w:t xml:space="preserve">ОГРНИП </w:t>
      </w:r>
      <w:r w:rsidR="00F331BE">
        <w:rPr>
          <w:rFonts w:ascii="Times New Roman" w:hAnsi="Times New Roman" w:cs="Times New Roman"/>
          <w:sz w:val="24"/>
          <w:szCs w:val="24"/>
        </w:rPr>
        <w:t>321253600045377  от 07.06.2021</w:t>
      </w:r>
      <w:r w:rsidR="00F331BE" w:rsidRPr="00EA2113">
        <w:rPr>
          <w:rFonts w:ascii="Times New Roman" w:hAnsi="Times New Roman" w:cs="Times New Roman"/>
          <w:sz w:val="24"/>
          <w:szCs w:val="24"/>
        </w:rPr>
        <w:t xml:space="preserve">  года,</w:t>
      </w:r>
      <w:r w:rsidR="00F331BE">
        <w:rPr>
          <w:rFonts w:ascii="Times New Roman" w:hAnsi="Times New Roman" w:cs="Times New Roman"/>
          <w:sz w:val="24"/>
          <w:szCs w:val="24"/>
        </w:rPr>
        <w:t xml:space="preserve"> именуемый в дальнейшем «Исполнитель» с другой стороны, именуемые в  дальнейшем  «Стороны», на основании п. 5 ч. 1 ст. 93 Федерального закона от 05.04.2013 № 44 – ФЗ «О контрактной системе в сфере закупок товаров, работ, услуг для обеспечения государственных и муниципальных нужд», заключили настоящий договор о нижеследующем:</w:t>
      </w:r>
    </w:p>
    <w:p w:rsidR="006649E5" w:rsidRPr="00EA2113" w:rsidRDefault="006649E5" w:rsidP="006649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41557" w:rsidRPr="006649E5" w:rsidRDefault="00241557" w:rsidP="002415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41557" w:rsidRPr="00F25668" w:rsidRDefault="005E2796" w:rsidP="00F25668">
      <w:pPr>
        <w:pStyle w:val="a7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</w:t>
      </w:r>
      <w:r w:rsidR="00241557" w:rsidRPr="00F25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ДОГОВОРА</w:t>
      </w:r>
    </w:p>
    <w:p w:rsidR="00F25668" w:rsidRPr="00F25668" w:rsidRDefault="00F25668" w:rsidP="008864D7">
      <w:pPr>
        <w:pStyle w:val="a7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557" w:rsidRDefault="00241557" w:rsidP="002415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5060C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«Исполнитель» обязуется </w:t>
      </w:r>
      <w:r w:rsidR="005060C2" w:rsidRPr="00717159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оказать услугу по организации питания детей </w:t>
      </w:r>
      <w:r w:rsidR="005E279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и подростков в </w:t>
      </w:r>
      <w:r w:rsidR="006649E5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пришкольном лагере с дневным пре</w:t>
      </w:r>
      <w:r w:rsidR="005E279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быванием на базе</w:t>
      </w:r>
      <w:r w:rsidR="00616763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МБОУ «СОШ № 4</w:t>
      </w:r>
      <w:r w:rsidR="005060C2" w:rsidRPr="00717159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пос. Тавричанка</w:t>
      </w:r>
      <w:r w:rsidR="005E279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</w:t>
      </w:r>
      <w:proofErr w:type="spellStart"/>
      <w:r w:rsidR="005E279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Надеждинского</w:t>
      </w:r>
      <w:proofErr w:type="spellEnd"/>
      <w:r w:rsidR="005E279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района</w:t>
      </w:r>
      <w:r w:rsidR="005060C2" w:rsidRPr="00717159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»</w:t>
      </w:r>
      <w:r w:rsidR="005060C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r w:rsidR="005E279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соответствии с требованиями технического задания (приложение № 1 к договору, является его неотъемлемой частью), а также с условиями настоящего договора.</w:t>
      </w:r>
    </w:p>
    <w:p w:rsidR="005E2796" w:rsidRDefault="000B2B8A" w:rsidP="002415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Источник финансирования закупки: </w:t>
      </w:r>
      <w:r w:rsidRPr="00A515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средства краевого</w:t>
      </w:r>
      <w:r w:rsidR="00A515BD" w:rsidRPr="00A515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бюджета.</w:t>
      </w:r>
    </w:p>
    <w:p w:rsidR="000B2B8A" w:rsidRDefault="000B2B8A" w:rsidP="002415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3.Услуги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оказываются исполнителем в точном соответствии с условиями настоящего договора и технического задания.</w:t>
      </w:r>
    </w:p>
    <w:p w:rsidR="000B2B8A" w:rsidRDefault="000B2B8A" w:rsidP="002415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Заказчик обязуется принять Услуги, оказанные Исполнителем в точном соответствии с условиями настоящего договора и технического задания.</w:t>
      </w:r>
    </w:p>
    <w:p w:rsidR="000B2B8A" w:rsidRDefault="000B2B8A" w:rsidP="002415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течении срока действия настоящего договора Стороны не в праве вносить изменения в условия договора за исключением случаев, предусмотренных законодательством. Под существенными условиями договора понимаются: предмет договора, цена контракта, срок оказания Услуг.</w:t>
      </w:r>
    </w:p>
    <w:p w:rsidR="000B2B8A" w:rsidRPr="00FC6249" w:rsidRDefault="000B2B8A" w:rsidP="006649E5">
      <w:pPr>
        <w:pStyle w:val="1"/>
        <w:shd w:val="clear" w:color="auto" w:fill="auto"/>
        <w:tabs>
          <w:tab w:val="left" w:pos="476"/>
        </w:tabs>
        <w:spacing w:before="0" w:after="0"/>
        <w:ind w:left="40" w:right="40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1.6. </w:t>
      </w:r>
      <w:r w:rsidR="00F331BE" w:rsidRPr="00FC6249">
        <w:rPr>
          <w:sz w:val="24"/>
          <w:szCs w:val="24"/>
        </w:rPr>
        <w:t xml:space="preserve">Адрес оказания Услуги: помещение столовой МБОУ «СОШ №4 п. Тавричанка </w:t>
      </w:r>
      <w:proofErr w:type="spellStart"/>
      <w:r w:rsidR="00F331BE" w:rsidRPr="00FC6249">
        <w:rPr>
          <w:sz w:val="24"/>
          <w:szCs w:val="24"/>
        </w:rPr>
        <w:t>Надеждинского</w:t>
      </w:r>
      <w:proofErr w:type="spellEnd"/>
      <w:r w:rsidR="00F331BE" w:rsidRPr="00FC6249">
        <w:rPr>
          <w:sz w:val="24"/>
          <w:szCs w:val="24"/>
        </w:rPr>
        <w:t xml:space="preserve"> района</w:t>
      </w:r>
      <w:r w:rsidR="00F331BE">
        <w:rPr>
          <w:sz w:val="24"/>
          <w:szCs w:val="24"/>
        </w:rPr>
        <w:t xml:space="preserve"> имени В.Н. Косова</w:t>
      </w:r>
      <w:r w:rsidR="00F331BE" w:rsidRPr="00FC6249">
        <w:rPr>
          <w:sz w:val="24"/>
          <w:szCs w:val="24"/>
        </w:rPr>
        <w:t xml:space="preserve">» по адресу: 692495, Приморский край, </w:t>
      </w:r>
      <w:proofErr w:type="spellStart"/>
      <w:r w:rsidR="00F331BE" w:rsidRPr="00FC6249">
        <w:rPr>
          <w:sz w:val="24"/>
          <w:szCs w:val="24"/>
        </w:rPr>
        <w:t>Надеждинский</w:t>
      </w:r>
      <w:proofErr w:type="spellEnd"/>
      <w:r w:rsidR="00F331BE" w:rsidRPr="00FC6249">
        <w:rPr>
          <w:sz w:val="24"/>
          <w:szCs w:val="24"/>
        </w:rPr>
        <w:t xml:space="preserve"> р-</w:t>
      </w:r>
      <w:r w:rsidR="00F331BE">
        <w:rPr>
          <w:sz w:val="24"/>
          <w:szCs w:val="24"/>
        </w:rPr>
        <w:t>он, п. Тавричанка, ул. Лазо, 5.</w:t>
      </w:r>
    </w:p>
    <w:p w:rsidR="005E2796" w:rsidRPr="0066616F" w:rsidRDefault="000B2B8A" w:rsidP="0066616F">
      <w:pPr>
        <w:pStyle w:val="1"/>
        <w:shd w:val="clear" w:color="auto" w:fill="auto"/>
        <w:tabs>
          <w:tab w:val="left" w:pos="519"/>
        </w:tabs>
        <w:spacing w:before="0"/>
        <w:ind w:right="40"/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r w:rsidRPr="00FC6249">
        <w:rPr>
          <w:sz w:val="24"/>
          <w:szCs w:val="24"/>
        </w:rPr>
        <w:t xml:space="preserve">Заказчик в целях выполнения настоящего договора передает Исполнителю в безвозмездное пользование помещение пищеблока площадью </w:t>
      </w:r>
      <w:r w:rsidR="0050715E">
        <w:rPr>
          <w:sz w:val="24"/>
          <w:szCs w:val="24"/>
        </w:rPr>
        <w:t>_____</w:t>
      </w:r>
      <w:r w:rsidRPr="00FC6249">
        <w:rPr>
          <w:sz w:val="24"/>
          <w:szCs w:val="24"/>
        </w:rPr>
        <w:t>кв. м.</w:t>
      </w:r>
      <w:r>
        <w:rPr>
          <w:sz w:val="24"/>
          <w:szCs w:val="24"/>
        </w:rPr>
        <w:t xml:space="preserve"> </w:t>
      </w:r>
      <w:r w:rsidR="0050715E">
        <w:rPr>
          <w:sz w:val="24"/>
          <w:szCs w:val="24"/>
        </w:rPr>
        <w:t>и обеденного зала площадью____</w:t>
      </w:r>
      <w:r w:rsidRPr="00FC6249">
        <w:rPr>
          <w:sz w:val="24"/>
          <w:szCs w:val="24"/>
        </w:rPr>
        <w:t xml:space="preserve"> кв.</w:t>
      </w:r>
      <w:r>
        <w:rPr>
          <w:sz w:val="24"/>
          <w:szCs w:val="24"/>
        </w:rPr>
        <w:t xml:space="preserve"> </w:t>
      </w:r>
      <w:r w:rsidRPr="00FC6249">
        <w:rPr>
          <w:sz w:val="24"/>
          <w:szCs w:val="24"/>
        </w:rPr>
        <w:t>м, согласно экспликации к техническому паспорту здания, технологическое оборудование на срок действия настоящего договора</w:t>
      </w:r>
      <w:r>
        <w:rPr>
          <w:sz w:val="24"/>
          <w:szCs w:val="24"/>
        </w:rPr>
        <w:t xml:space="preserve"> в соответствии с </w:t>
      </w:r>
      <w:proofErr w:type="gramStart"/>
      <w:r>
        <w:rPr>
          <w:sz w:val="24"/>
          <w:szCs w:val="24"/>
        </w:rPr>
        <w:t xml:space="preserve">Приложением </w:t>
      </w:r>
      <w:r w:rsidRPr="00FC6249">
        <w:rPr>
          <w:sz w:val="24"/>
          <w:szCs w:val="24"/>
        </w:rPr>
        <w:t>,</w:t>
      </w:r>
      <w:proofErr w:type="gramEnd"/>
      <w:r w:rsidRPr="00FC6249">
        <w:rPr>
          <w:sz w:val="24"/>
          <w:szCs w:val="24"/>
        </w:rPr>
        <w:t xml:space="preserve"> являющимся неотъемлемой частью настоящего договора.</w:t>
      </w:r>
    </w:p>
    <w:p w:rsidR="005E2796" w:rsidRDefault="005E2796" w:rsidP="00241557">
      <w:pPr>
        <w:widowControl w:val="0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796" w:rsidRPr="00241557" w:rsidRDefault="0066616F" w:rsidP="005E2796">
      <w:pPr>
        <w:widowControl w:val="0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E2796" w:rsidRPr="00241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E2796" w:rsidRPr="00241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 И ПОРЯДОК РАСЧЕТОВ</w:t>
      </w:r>
    </w:p>
    <w:p w:rsidR="0066616F" w:rsidRDefault="00B14163" w:rsidP="005E27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E2796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</w:t>
      </w:r>
      <w:r w:rsidR="005E2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</w:t>
      </w:r>
      <w:proofErr w:type="gramStart"/>
      <w:r w:rsidR="005E2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 составляет</w:t>
      </w:r>
      <w:proofErr w:type="gramEnd"/>
      <w:r w:rsidR="005E2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793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671 424,75</w:t>
      </w:r>
      <w:r w:rsidR="005E2796" w:rsidRPr="006661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</w:t>
      </w:r>
      <w:r w:rsidR="005D793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Шестьсот семьдесят одна тысяча четыреста двадцать четыре</w:t>
      </w:r>
      <w:r w:rsidR="005E2796" w:rsidRPr="006661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) </w:t>
      </w:r>
      <w:r w:rsidR="005D793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рубля 75</w:t>
      </w:r>
      <w:r w:rsidR="005E2796" w:rsidRPr="0066616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копеек</w:t>
      </w:r>
      <w:r w:rsidR="0066616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НДС не предусмотрен.</w:t>
      </w:r>
    </w:p>
    <w:p w:rsidR="005E2796" w:rsidRDefault="00B14163" w:rsidP="005E27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E2796">
        <w:rPr>
          <w:rFonts w:ascii="Times New Roman" w:eastAsia="Times New Roman" w:hAnsi="Times New Roman" w:cs="Times New Roman"/>
          <w:sz w:val="24"/>
          <w:szCs w:val="24"/>
          <w:lang w:eastAsia="ru-RU"/>
        </w:rPr>
        <w:t>.2. Цена договора</w:t>
      </w:r>
      <w:r w:rsidR="00666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твердой и не может изменяться в ходе его исполнения, за исключением случаев:</w:t>
      </w:r>
    </w:p>
    <w:p w:rsidR="0066616F" w:rsidRDefault="0066616F" w:rsidP="005E27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снижении цены договора без предусмотренных договором количества товара, объема работы или услуги, качества поставляемого товара, выполняемой работы, оказываемой услуги и иных условий контракта.</w:t>
      </w:r>
    </w:p>
    <w:p w:rsidR="0066616F" w:rsidRDefault="0066616F" w:rsidP="005E27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если по предложению Заказчика увеличиваются предусмотренные договором количество поставляемого товара, объем выполняемой работы или оказываемой услуги не более чем на десять процентов. При этом по соглашению сторон допускается изменение с учетом положений бюджетного законодательства Российской Федерации цены договора пр</w:t>
      </w:r>
      <w:r w:rsidR="00C57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опорционально дополнительному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ъему услуги исходя из установленной в договоре цены единицы услуги, но не более чем на десять процентов цены договора. При уменьшении предусмотренного договором объема </w:t>
      </w:r>
      <w:r w:rsidR="00006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стороны договора обязаны уменьшить цену договора исходя из цены единицы услуги. Цена единицы дополнительного объема услуги определяется исходя из технического задания.</w:t>
      </w:r>
    </w:p>
    <w:p w:rsidR="00006512" w:rsidRDefault="00006512" w:rsidP="005E27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случаях, предусмотренных пунктом 6 статьи 161 Бюджетного кодекса Российской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 при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уменьшении ранее доведенных до «Заказчика» как получателя бюджетных средств лимитов бюджетных обязательств, Заказчик в ходе исполнения настоящего договора обеспечивает согласование новых условий настоящего договора, в том числе цены и/или сроков исполнения настоящего договора и/или объема услуг, предусмотренных договором.</w:t>
      </w:r>
    </w:p>
    <w:p w:rsidR="00006512" w:rsidRDefault="00B14163" w:rsidP="005E27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006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включает: закупку продуктов, приготовление горячего питания на оборудовании Заказчика, доставку Заказчику продуктов на транспорте Исполнителя, предварительное накрытие и уборка столов по графику Заказчика,</w:t>
      </w:r>
      <w:r w:rsidR="008E7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моющих средств, а также уплату налогов, сборов и иных обязательных платежей, которые могут возникнуть у исполнителя.</w:t>
      </w:r>
    </w:p>
    <w:p w:rsidR="008E79C1" w:rsidRDefault="00B14163" w:rsidP="005E27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8E7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производится ежемесячно по фактическому количеству детей, питавшихся в учреждении, согласно утвержденному меню¸ на основании акта сдачи-приемки  оказанных услуг в соответствии с техническим заданием.</w:t>
      </w:r>
    </w:p>
    <w:p w:rsidR="008E79C1" w:rsidRDefault="00B14163" w:rsidP="005E27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="008E7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услуг осуществляется в безналичной форме путем перечисления денежных средств на расчетный счет Исполнителя, указанный в настоящем договоре, на основании счета-фактуры и акта оказанных услуг за счет средств краевого бюджета Приморского края(субсидия), а также внебюджетных средств (родительская плата) в течении 15 рабочих дней со дня подписания Заказчиком документа о приемке услуг Заказчиком счета (счета фактуры) и акта об оказании услуг за соответствующий период (смену).</w:t>
      </w:r>
    </w:p>
    <w:p w:rsidR="00B14163" w:rsidRDefault="00B14163" w:rsidP="005E27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 Расчетным периодом является смена. Авансовые платежи по настоящему договору не предусмотрены.</w:t>
      </w:r>
    </w:p>
    <w:p w:rsidR="00B14163" w:rsidRDefault="00B14163" w:rsidP="005E27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2.7. Валютой платежа является российский рубль.</w:t>
      </w:r>
    </w:p>
    <w:p w:rsidR="00B14163" w:rsidRDefault="00B14163" w:rsidP="005E27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 случае начисления Исполнителю неустоек и (или) убытков Заказчик, при расчете за фактически оказанные услуги, уменьшает суммы оплат, причитающихся Исполнителю за фактически выполненные и  принятые работы, на сумму начисления неустоек и (или) убытков. При этом Заказчик уведомляет исполнителя об удержании оплаты путем направления претензии с приложением расчета неустойки и (или) убытков.</w:t>
      </w:r>
    </w:p>
    <w:p w:rsidR="00006512" w:rsidRDefault="00006512" w:rsidP="00B1416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796" w:rsidRDefault="005E2796" w:rsidP="00241557">
      <w:pPr>
        <w:widowControl w:val="0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557" w:rsidRDefault="00B14163" w:rsidP="00241557">
      <w:pPr>
        <w:widowControl w:val="0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41557" w:rsidRPr="00241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76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качество услуг</w:t>
      </w:r>
      <w:r w:rsidR="00776446" w:rsidRPr="00776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условия организации питания</w:t>
      </w:r>
    </w:p>
    <w:p w:rsidR="00F25668" w:rsidRPr="00241557" w:rsidRDefault="00F25668" w:rsidP="00241557">
      <w:pPr>
        <w:widowControl w:val="0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557" w:rsidRDefault="00776446" w:rsidP="002415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Услуги и предоставляемое питание по своему качеству должны </w:t>
      </w:r>
      <w:proofErr w:type="gramStart"/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соответствовать  </w:t>
      </w:r>
      <w:r w:rsidR="00137047">
        <w:rPr>
          <w:sz w:val="24"/>
          <w:szCs w:val="24"/>
        </w:rPr>
        <w:t>СанПиН</w:t>
      </w:r>
      <w:proofErr w:type="gramEnd"/>
      <w:r w:rsidR="00137047">
        <w:rPr>
          <w:sz w:val="24"/>
          <w:szCs w:val="24"/>
        </w:rPr>
        <w:t xml:space="preserve"> 2.3/2.4.3590-20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образования", типовым технологическим картам, сборникам рецептур, а также подтверждаться удостоверением о качестве, гигиеническим сертификатом и сертификатом качества. </w:t>
      </w:r>
    </w:p>
    <w:p w:rsidR="00776446" w:rsidRPr="00FC6249" w:rsidRDefault="00776446" w:rsidP="00776446">
      <w:pPr>
        <w:pStyle w:val="1"/>
        <w:shd w:val="clear" w:color="auto" w:fill="auto"/>
        <w:tabs>
          <w:tab w:val="left" w:pos="564"/>
        </w:tabs>
        <w:spacing w:before="0" w:after="0"/>
        <w:ind w:right="20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3.2. </w:t>
      </w:r>
      <w:r w:rsidRPr="00FC6249">
        <w:rPr>
          <w:sz w:val="24"/>
          <w:szCs w:val="24"/>
        </w:rPr>
        <w:t xml:space="preserve">Питание школьников должно быть сбалансировано по основным пищевым веществам, необходимым им для нормального роста, развития и обеспечения эффективного обучения, с учётом их возрастных и физиологических потребностей. (СанПиН </w:t>
      </w:r>
      <w:r w:rsidR="00FD78A1">
        <w:rPr>
          <w:sz w:val="24"/>
          <w:szCs w:val="24"/>
        </w:rPr>
        <w:t>2.3/2.4.3590-20)</w:t>
      </w:r>
      <w:r w:rsidR="00FD78A1" w:rsidRPr="00FC6249">
        <w:rPr>
          <w:sz w:val="24"/>
          <w:szCs w:val="24"/>
        </w:rPr>
        <w:t xml:space="preserve"> </w:t>
      </w:r>
    </w:p>
    <w:p w:rsidR="00776446" w:rsidRDefault="00776446" w:rsidP="00776446">
      <w:pPr>
        <w:pStyle w:val="1"/>
        <w:shd w:val="clear" w:color="auto" w:fill="auto"/>
        <w:tabs>
          <w:tab w:val="left" w:pos="420"/>
        </w:tabs>
        <w:spacing w:before="0" w:after="0"/>
        <w:ind w:right="20"/>
        <w:rPr>
          <w:sz w:val="24"/>
          <w:szCs w:val="24"/>
        </w:rPr>
      </w:pPr>
      <w:r>
        <w:rPr>
          <w:sz w:val="24"/>
          <w:szCs w:val="24"/>
        </w:rPr>
        <w:t>3.3. Для обучающихся предусматривается организация горячего питания:</w:t>
      </w:r>
    </w:p>
    <w:p w:rsidR="00776446" w:rsidRDefault="00776446" w:rsidP="00776446">
      <w:pPr>
        <w:pStyle w:val="1"/>
        <w:shd w:val="clear" w:color="auto" w:fill="auto"/>
        <w:tabs>
          <w:tab w:val="left" w:pos="420"/>
        </w:tabs>
        <w:spacing w:before="0" w:after="0"/>
        <w:ind w:right="20"/>
        <w:rPr>
          <w:sz w:val="24"/>
          <w:szCs w:val="24"/>
        </w:rPr>
      </w:pPr>
      <w:r>
        <w:rPr>
          <w:sz w:val="24"/>
          <w:szCs w:val="24"/>
        </w:rPr>
        <w:t>- питание детей и подростков  в пришкольном лагере с дневным пребыванием – завтрак и обед.</w:t>
      </w:r>
    </w:p>
    <w:p w:rsidR="00776446" w:rsidRDefault="00776446" w:rsidP="00776446">
      <w:pPr>
        <w:pStyle w:val="1"/>
        <w:shd w:val="clear" w:color="auto" w:fill="auto"/>
        <w:tabs>
          <w:tab w:val="left" w:pos="420"/>
        </w:tabs>
        <w:spacing w:before="0" w:after="0"/>
        <w:ind w:right="20"/>
        <w:rPr>
          <w:sz w:val="24"/>
          <w:szCs w:val="24"/>
        </w:rPr>
      </w:pPr>
      <w:r>
        <w:rPr>
          <w:sz w:val="24"/>
          <w:szCs w:val="24"/>
        </w:rPr>
        <w:t>3.4. Ассортимент основных пищевых продуктов, рекомендуемых для использования</w:t>
      </w:r>
      <w:r w:rsidR="0084277A">
        <w:rPr>
          <w:sz w:val="24"/>
          <w:szCs w:val="24"/>
        </w:rPr>
        <w:t xml:space="preserve"> в питании школьников и среднесуточный набор продуктов для разных возрастных групп формируется согласно СанПиН 2.</w:t>
      </w:r>
      <w:r w:rsidR="00FD78A1">
        <w:rPr>
          <w:sz w:val="24"/>
          <w:szCs w:val="24"/>
        </w:rPr>
        <w:t>3/2.4.3590-20</w:t>
      </w:r>
      <w:r w:rsidR="0084277A">
        <w:rPr>
          <w:sz w:val="24"/>
          <w:szCs w:val="24"/>
        </w:rPr>
        <w:t>.</w:t>
      </w:r>
    </w:p>
    <w:p w:rsidR="00776446" w:rsidRDefault="0084277A" w:rsidP="00776446">
      <w:pPr>
        <w:pStyle w:val="1"/>
        <w:shd w:val="clear" w:color="auto" w:fill="auto"/>
        <w:tabs>
          <w:tab w:val="left" w:pos="420"/>
        </w:tabs>
        <w:spacing w:before="0" w:after="0"/>
        <w:ind w:right="20"/>
        <w:rPr>
          <w:sz w:val="24"/>
          <w:szCs w:val="24"/>
        </w:rPr>
      </w:pPr>
      <w:r>
        <w:rPr>
          <w:sz w:val="24"/>
          <w:szCs w:val="24"/>
        </w:rPr>
        <w:lastRenderedPageBreak/>
        <w:t>3.5. Санитарно-гигиени</w:t>
      </w:r>
      <w:r w:rsidR="00E121C2">
        <w:rPr>
          <w:sz w:val="24"/>
          <w:szCs w:val="24"/>
        </w:rPr>
        <w:t>ч</w:t>
      </w:r>
      <w:r>
        <w:rPr>
          <w:sz w:val="24"/>
          <w:szCs w:val="24"/>
        </w:rPr>
        <w:t>еские и санитарно-технические</w:t>
      </w:r>
      <w:r w:rsidR="00E121C2"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 w:rsidR="00E121C2">
        <w:rPr>
          <w:sz w:val="24"/>
          <w:szCs w:val="24"/>
        </w:rPr>
        <w:t xml:space="preserve"> к организации питания, требования к приемке, хранению и срокам реализации пищевых продуктов, требования к технологическому процессу приготовл</w:t>
      </w:r>
      <w:r w:rsidR="00FD78A1">
        <w:rPr>
          <w:sz w:val="24"/>
          <w:szCs w:val="24"/>
        </w:rPr>
        <w:t>ения блюд должны соответствовать</w:t>
      </w:r>
      <w:r w:rsidR="00E121C2">
        <w:rPr>
          <w:sz w:val="24"/>
          <w:szCs w:val="24"/>
        </w:rPr>
        <w:t xml:space="preserve"> СанПиН </w:t>
      </w:r>
      <w:r w:rsidR="00FD78A1">
        <w:rPr>
          <w:sz w:val="24"/>
          <w:szCs w:val="24"/>
        </w:rPr>
        <w:t>2.3/2.4.3590-20</w:t>
      </w:r>
      <w:r w:rsidR="00E121C2">
        <w:rPr>
          <w:sz w:val="24"/>
          <w:szCs w:val="24"/>
        </w:rPr>
        <w:t>.</w:t>
      </w:r>
    </w:p>
    <w:p w:rsidR="00776446" w:rsidRPr="00FC6249" w:rsidRDefault="000B4AED" w:rsidP="00776446">
      <w:pPr>
        <w:pStyle w:val="1"/>
        <w:shd w:val="clear" w:color="auto" w:fill="auto"/>
        <w:tabs>
          <w:tab w:val="left" w:pos="420"/>
        </w:tabs>
        <w:spacing w:before="0" w:after="0"/>
        <w:ind w:right="20"/>
        <w:rPr>
          <w:sz w:val="24"/>
          <w:szCs w:val="24"/>
        </w:rPr>
      </w:pPr>
      <w:r>
        <w:rPr>
          <w:sz w:val="24"/>
          <w:szCs w:val="24"/>
        </w:rPr>
        <w:t>3.6</w:t>
      </w:r>
      <w:r w:rsidR="0077644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76446" w:rsidRPr="00FC6249">
        <w:rPr>
          <w:sz w:val="24"/>
          <w:szCs w:val="24"/>
        </w:rPr>
        <w:t>Исполнитель может организовать помимо основного горячего питания школьников дополнительное питание через буфеты, с соблюдением обязательного ассортиментного минимума, согласованного с руководителем образовательного учреждения.</w:t>
      </w:r>
    </w:p>
    <w:p w:rsidR="00776446" w:rsidRPr="00FC6249" w:rsidRDefault="00776446" w:rsidP="00776446">
      <w:pPr>
        <w:pStyle w:val="1"/>
        <w:shd w:val="clear" w:color="auto" w:fill="auto"/>
        <w:tabs>
          <w:tab w:val="left" w:pos="445"/>
        </w:tabs>
        <w:spacing w:before="0" w:after="0"/>
        <w:ind w:right="20"/>
        <w:rPr>
          <w:sz w:val="24"/>
          <w:szCs w:val="24"/>
        </w:rPr>
      </w:pPr>
      <w:r w:rsidRPr="00FC6249">
        <w:rPr>
          <w:sz w:val="24"/>
          <w:szCs w:val="24"/>
        </w:rPr>
        <w:t>Режим работы столовой и буфета по дням недели и часам, график группового посещения детьми столовой подлежит согласованию с руководителем образовательного учреждения.</w:t>
      </w:r>
    </w:p>
    <w:p w:rsidR="00776446" w:rsidRDefault="00776446" w:rsidP="00776446">
      <w:pPr>
        <w:pStyle w:val="1"/>
        <w:shd w:val="clear" w:color="auto" w:fill="auto"/>
        <w:tabs>
          <w:tab w:val="left" w:pos="618"/>
        </w:tabs>
        <w:spacing w:before="0" w:after="0"/>
        <w:ind w:right="20"/>
        <w:rPr>
          <w:sz w:val="24"/>
          <w:szCs w:val="24"/>
        </w:rPr>
      </w:pPr>
      <w:r w:rsidRPr="00FC6249">
        <w:rPr>
          <w:sz w:val="24"/>
          <w:szCs w:val="24"/>
        </w:rPr>
        <w:t xml:space="preserve">Ассортимент основных пищевых продуктов, рекомендуемых для использования в питании школьников и среднесуточный набор продуктов для разных возрастных групп формируется согласно СанПиН </w:t>
      </w:r>
      <w:r w:rsidR="00FD78A1">
        <w:rPr>
          <w:sz w:val="24"/>
          <w:szCs w:val="24"/>
        </w:rPr>
        <w:t>2.3/2.4.3590-20</w:t>
      </w:r>
    </w:p>
    <w:p w:rsidR="00B14163" w:rsidRDefault="00B14163" w:rsidP="001479B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163" w:rsidRDefault="00B14163" w:rsidP="00241557">
      <w:pPr>
        <w:widowControl w:val="0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668" w:rsidRPr="001479BF" w:rsidRDefault="001479BF" w:rsidP="00F25668">
      <w:pPr>
        <w:widowControl w:val="0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79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="00F25668" w:rsidRPr="001479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1479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порядок осуществления приемки и передачи услуг.</w:t>
      </w:r>
    </w:p>
    <w:p w:rsidR="00F25668" w:rsidRPr="00241557" w:rsidRDefault="00F25668" w:rsidP="00F25668">
      <w:pPr>
        <w:widowControl w:val="0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668" w:rsidRDefault="001479BF" w:rsidP="00F25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 осуществлении приемки оказания Услуг Заказчик обязан проверить ежедневно их качество с обязательной отметкой в журнале бракеража готовой продукции.</w:t>
      </w:r>
    </w:p>
    <w:p w:rsidR="001479BF" w:rsidRDefault="001479BF" w:rsidP="00F25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 согласованию сторон настоящего Контракта приемка Заказчиком оказанных Услуг может осуществляться поэтапно.</w:t>
      </w:r>
    </w:p>
    <w:p w:rsidR="001479BF" w:rsidRDefault="001479BF" w:rsidP="00F25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выявлении недостатков качества оказываемых Услуг Заказчик обязан незамедлительно письменно уведомить Исполнителя.</w:t>
      </w:r>
    </w:p>
    <w:p w:rsidR="001479BF" w:rsidRDefault="001479BF" w:rsidP="00F25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="003127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Приемка результатов оказанных услуг производится в соответствии с требованиями Федерального закона от 05.04.2013г. № 44-ФЗ «О контрактной системе в сфере закупок товаров, работ, услуг, для обеспечения государственных и муниципальных нужд». До подписания акта сдачи-приемки оказанных услуг для проверки предоставленных Исполнителем результатов оказанных услуг, предусмотренных договором, в части их соответствия условиям договора Заказчик обязан провести экспертизу. Экспертиза результатов оказанных услуг, может проводиться Заказчиком своими силами или к ее проведению могут привлекаться эксперты.</w:t>
      </w:r>
    </w:p>
    <w:p w:rsidR="00312734" w:rsidRDefault="00312734" w:rsidP="00F25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Приемка результатов оказанной услуги оформляется подписанием уполномоченными представителями Сторон акта сдачи-приемки оказанных услуг.</w:t>
      </w:r>
      <w:r w:rsidR="0060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сдачи-приемки услуг составляется по числу сторон настоящего договора, по одному для каждой из сторон.</w:t>
      </w:r>
    </w:p>
    <w:p w:rsidR="0060553E" w:rsidRDefault="0060553E" w:rsidP="00F25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При получении отказа в подписании акта сдачи-приемки услуг Исполнитель в течении 2 (двух) календарных дней обязан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устранить  все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обнаруженные недостатки своими силами и за свой счет. После устранения, выявленных недостатков, Исполнитель повторно предъявляет акт сдачи-приемки услуг, который рассматривается в порядке, установленном разделом 4 настоящего договора.</w:t>
      </w:r>
    </w:p>
    <w:p w:rsidR="0060553E" w:rsidRDefault="0060553E" w:rsidP="00F25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После устранения Исполнителем замечаний  и недостатков услуги принимаются Заказчиком и оплачиваются на условиях настоящего договора.</w:t>
      </w:r>
    </w:p>
    <w:p w:rsidR="0060553E" w:rsidRDefault="0060553E" w:rsidP="00F256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4.8. Услуги считаются оказанными после подписания обеими сторонами Акта оказания Услуг.</w:t>
      </w:r>
    </w:p>
    <w:p w:rsidR="00241557" w:rsidRPr="00241557" w:rsidRDefault="00241557" w:rsidP="0024155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lang w:eastAsia="ru-RU"/>
        </w:rPr>
      </w:pPr>
    </w:p>
    <w:p w:rsidR="00241557" w:rsidRPr="00241557" w:rsidRDefault="00241557" w:rsidP="002415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241557" w:rsidRPr="0060553E" w:rsidRDefault="00241557" w:rsidP="0060553E">
      <w:pPr>
        <w:pStyle w:val="a7"/>
        <w:widowControl w:val="0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69000C" w:rsidRPr="0069000C" w:rsidRDefault="0069000C" w:rsidP="006900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557" w:rsidRPr="00241557" w:rsidRDefault="0060553E" w:rsidP="002415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241557" w:rsidRPr="00690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«Заказчик» обязан:</w:t>
      </w:r>
    </w:p>
    <w:p w:rsidR="00241557" w:rsidRPr="00241557" w:rsidRDefault="0060553E" w:rsidP="00241557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>.1.1. произвести «Исполнителю» оплату оказанных услуг в порядке и сроки, определённые настоящим договором;</w:t>
      </w:r>
    </w:p>
    <w:p w:rsidR="00241557" w:rsidRPr="00241557" w:rsidRDefault="0060553E" w:rsidP="002415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>.1.2. передавать «Исполнителю» необходимую для выполнения обязательств информацию, в том числе списки учащихся для получения питания за 1 день до оказания услуг;</w:t>
      </w:r>
    </w:p>
    <w:p w:rsidR="00241557" w:rsidRPr="00241557" w:rsidRDefault="0060553E" w:rsidP="00241557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.1.3. предоставить «Исполнителю» в исправном состоянии помещения столовой (буфета) и кухонное оборудование для </w:t>
      </w:r>
      <w:r w:rsidR="00F302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раздачи комплектов готовых блюд </w:t>
      </w:r>
      <w:r w:rsidR="00241557" w:rsidRPr="0096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день до начала предоставления готовых блюд с составлением акта приема-передачи с указанием перечня, количества и состояния помещений и </w:t>
      </w:r>
      <w:r w:rsidR="00241557" w:rsidRPr="009642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</w:t>
      </w:r>
      <w:r w:rsidR="00241557" w:rsidRPr="0096425F">
        <w:rPr>
          <w:rFonts w:ascii="Times New Roman" w:eastAsia="Times New Roman" w:hAnsi="Times New Roman" w:cs="Times New Roman"/>
          <w:sz w:val="24"/>
          <w:szCs w:val="24"/>
          <w:shd w:val="clear" w:color="auto" w:fill="FFFF99"/>
          <w:lang w:eastAsia="ru-RU"/>
        </w:rPr>
        <w:t>.</w:t>
      </w:r>
    </w:p>
    <w:p w:rsidR="00241557" w:rsidRPr="00241557" w:rsidRDefault="0060553E" w:rsidP="002415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.1.4. Обеспечить коммунальными услугами (отопление, водоснабжение, водоотведение, 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электроснабжение, вывоз </w:t>
      </w:r>
      <w:proofErr w:type="gramStart"/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>ТБО)  в</w:t>
      </w:r>
      <w:proofErr w:type="gramEnd"/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помещениях </w:t>
      </w:r>
      <w:r w:rsidR="00241557" w:rsidRPr="002415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столовой (буфета)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«Заказчика»</w:t>
      </w:r>
    </w:p>
    <w:p w:rsidR="00241557" w:rsidRPr="00241557" w:rsidRDefault="0060553E" w:rsidP="002415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>.1.5. согласовать Исполнителю двухнедельные меню, указанное в приложении 1, не позднее 1 дня получения меню от Исполнителя, или направить мотивированный отказ от согласования.</w:t>
      </w:r>
    </w:p>
    <w:p w:rsidR="00241557" w:rsidRPr="0069000C" w:rsidRDefault="0060553E" w:rsidP="002415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241557" w:rsidRPr="00690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«Заказчик»  вправе:</w:t>
      </w:r>
    </w:p>
    <w:p w:rsidR="00241557" w:rsidRPr="00241557" w:rsidRDefault="0060553E" w:rsidP="00241557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>.2.1. требовать надлежащего выполнения обязательств «Исполнителя» по настоящему договору;</w:t>
      </w:r>
    </w:p>
    <w:p w:rsidR="00241557" w:rsidRPr="00241557" w:rsidRDefault="0060553E" w:rsidP="00241557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.2.2. в любое время потребовать от «Исполнителя» отчет о ходе выполнения договора, документы, подтверждающие выполнение «Исполнителем» требований СанПиН </w:t>
      </w:r>
      <w:r w:rsidR="00FD78A1">
        <w:rPr>
          <w:sz w:val="24"/>
          <w:szCs w:val="24"/>
        </w:rPr>
        <w:t>2.3/2.4.3590-20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осуществлять контроль за качеством и количеством предоставленного питания</w:t>
      </w:r>
      <w:r w:rsidR="00FD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proofErr w:type="gramStart"/>
      <w:r w:rsidR="00FD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разделом 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СанПиН</w:t>
      </w:r>
      <w:proofErr w:type="gramEnd"/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8A1">
        <w:rPr>
          <w:sz w:val="24"/>
          <w:szCs w:val="24"/>
        </w:rPr>
        <w:t>2.3/2.4.3590-20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1557" w:rsidRPr="00241557" w:rsidRDefault="0060553E" w:rsidP="002415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241557" w:rsidRPr="00690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«Исполнитель» обязан:</w:t>
      </w:r>
    </w:p>
    <w:p w:rsidR="00241557" w:rsidRPr="00241557" w:rsidRDefault="0060553E" w:rsidP="00241557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.3.1. оказать услуги по обеспечению питанием учащихся через предоставление готовых блюд в соответствии с приложением 1 к настоящему договору, соблюдая соответствие качества продукции, действующие стандарты Российской Федерации, СанПиН </w:t>
      </w:r>
      <w:r w:rsidR="00FD78A1">
        <w:rPr>
          <w:sz w:val="24"/>
          <w:szCs w:val="24"/>
        </w:rPr>
        <w:t>2.3/2.4.3590-20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утвержденные рецептурные сборники, технологические карты, а также, при оказании услуг, выполнить: о</w:t>
      </w:r>
      <w:r w:rsidR="00FD78A1">
        <w:rPr>
          <w:rFonts w:ascii="Times New Roman" w:eastAsia="Times New Roman" w:hAnsi="Times New Roman" w:cs="Times New Roman"/>
          <w:sz w:val="24"/>
          <w:szCs w:val="24"/>
          <w:lang w:eastAsia="ru-RU"/>
        </w:rPr>
        <w:t>бязанности определенные в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СанПиН </w:t>
      </w:r>
      <w:r w:rsidR="00FD78A1">
        <w:rPr>
          <w:sz w:val="24"/>
          <w:szCs w:val="24"/>
        </w:rPr>
        <w:t>2.3/2.4.3590-20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организации, осуществляющей питание в общеобразовательном учреждении</w:t>
      </w:r>
      <w:r w:rsidR="00241557" w:rsidRPr="002415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;</w:t>
      </w:r>
      <w:r w:rsidR="004051D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разгрузочно-погрузочных работы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>; сервировке столов; раздаче готовых блюд обучающимся (на основании списка, предоставленного «Заказчиком» в школьных столовых (буфетах)); проведение санитарной уборки, обработки и дезинфекции, оборудования, посуды и инвентаря, помещений пищеблока и столовой (буфета) производственного контроля после осуществления питания учащихся</w:t>
      </w:r>
      <w:r w:rsidR="00241557" w:rsidRPr="002415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.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1557" w:rsidRPr="00241557" w:rsidRDefault="0060553E" w:rsidP="00241557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051DC">
        <w:rPr>
          <w:rFonts w:ascii="Times New Roman" w:eastAsia="Times New Roman" w:hAnsi="Times New Roman" w:cs="Times New Roman"/>
          <w:sz w:val="24"/>
          <w:szCs w:val="24"/>
          <w:lang w:eastAsia="ru-RU"/>
        </w:rPr>
        <w:t>.3.2. производить доставку, приготовление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раздачу и иные обязанности, указанные в настоящем договоре, персоналом, соответствующим санитарным нормам и правилам, которые действуют на территории Российской Федерации (в том числе персоналом имеющим санитарные книжки, прошедшим своевременное и обязательное </w:t>
      </w:r>
      <w:proofErr w:type="gramStart"/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 медицинских</w:t>
      </w:r>
      <w:proofErr w:type="gramEnd"/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профилактических осмотров в </w:t>
      </w:r>
      <w:proofErr w:type="spellStart"/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санспецодежде</w:t>
      </w:r>
      <w:proofErr w:type="spellEnd"/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241557" w:rsidRPr="00241557" w:rsidRDefault="0060553E" w:rsidP="00241557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.3.3. Производить </w:t>
      </w:r>
      <w:proofErr w:type="gramStart"/>
      <w:r w:rsidR="0040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приготовление 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блюд</w:t>
      </w:r>
      <w:proofErr w:type="gramEnd"/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>; сервировка столов; раздача готовых блюд обучающимся; проведение санитарной уборки, обработки и дезинфекции, оборудования, посуды и инвентаря, помещений пищеблока и столовой (буфета) производственный контроль, осуществляется Исполнителем с применением посуды, кухонного инвентаря, моющих средств, соответствующих требованиям санитарных норм и правил, а также иных нормативных документов, действующих на территории Российской Федерации</w:t>
      </w:r>
      <w:r w:rsidR="00241557" w:rsidRPr="002415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.</w:t>
      </w:r>
    </w:p>
    <w:p w:rsidR="0069000C" w:rsidRDefault="0060553E" w:rsidP="00241557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.3.5. передать акты оказанных услуг и счета-фактуры (с указанием полного точного наименования услуг, соответствующего наименованию, указанному в приложении к договору, цены единицы услуги и общей суммы), документы, требуемые </w:t>
      </w:r>
      <w:proofErr w:type="gramStart"/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СанПиН</w:t>
      </w:r>
      <w:proofErr w:type="gramEnd"/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8A1">
        <w:rPr>
          <w:sz w:val="24"/>
          <w:szCs w:val="24"/>
        </w:rPr>
        <w:t>2.3/2.4.3590-20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иными нормативными документами, действующими на территории Российской Федерации (в том числе документы, подтверждающие качество и безопасность всех продуктов (сертификаты, декларации, ветер</w:t>
      </w:r>
      <w:r w:rsidR="006900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инарные справки и другие).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1557" w:rsidRPr="00241557" w:rsidRDefault="0060553E" w:rsidP="00241557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>.3.6. осуществлять контроль за качеством и безопасностью блюд, предоставляемых для питания обучающихся, в том числе проводить ежедневно бракераж с участием медицинских работников «Заказчика» в соответствии с действующим положением о бракераже</w:t>
      </w:r>
    </w:p>
    <w:p w:rsidR="00241557" w:rsidRPr="00241557" w:rsidRDefault="0060553E" w:rsidP="00241557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>.3.7. принять от Заказчика в исправном состоянии помещения столовой (буфета), кухонное оборудование и м</w:t>
      </w:r>
      <w:r w:rsidR="0040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ебель  в столовой (буфете) для 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раздачи комплектов готовых блюд </w:t>
      </w:r>
      <w:r w:rsidR="00241557" w:rsidRPr="006900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 день  до начала поставки готовых блюд с составлением акта приема-передачи с указанием перечня, количества и состояния помещений и оборудования. В период эксплуатации Исполнителем, Исполнитель несет ответственность по содержанию и эксплуатации этого имущества в исправном состоянии (за исключением расходов на электроэнергию и водоснабжение). Исполнитель обязан передать в исправном состоянии Заказчику, указанные помещения столовой (буфета), кухонное оборудование и мебель  в столовой (буфете) не позднее 1 дня  после выполнения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обязанностей, предусмотренных настоящим договором.</w:t>
      </w:r>
    </w:p>
    <w:p w:rsidR="00241557" w:rsidRPr="00241557" w:rsidRDefault="0060553E" w:rsidP="00241557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9000C">
        <w:rPr>
          <w:rFonts w:ascii="Times New Roman" w:eastAsia="Times New Roman" w:hAnsi="Times New Roman" w:cs="Times New Roman"/>
          <w:sz w:val="24"/>
          <w:szCs w:val="24"/>
          <w:lang w:eastAsia="ru-RU"/>
        </w:rPr>
        <w:t>.3.8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согласовать с Заказчиком двухнедельные меню, указанные в приложении 1, не позднее дня начала оказания услуг, указанного в</w:t>
      </w:r>
      <w:r w:rsidR="00690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 договоре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1557" w:rsidRDefault="0060553E" w:rsidP="00241557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D600F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600F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«Исполнителя» определяются в соответствии с условиями настоящего договора, 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гражданским законодательством и другими правовыми актами РФ.</w:t>
      </w:r>
    </w:p>
    <w:p w:rsidR="00745434" w:rsidRPr="00745434" w:rsidRDefault="00745434" w:rsidP="007454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454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 w:rsidRPr="0074543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 сроки оказания услуги</w:t>
      </w:r>
    </w:p>
    <w:p w:rsidR="00745434" w:rsidRPr="00241557" w:rsidRDefault="00745434" w:rsidP="007454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434" w:rsidRDefault="00745434" w:rsidP="00745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Настоящий договор вступает в силу с момента заключения и действует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полного исполнения  сторонами своих обязательств по настоящему договору.</w:t>
      </w:r>
    </w:p>
    <w:p w:rsidR="00745434" w:rsidRDefault="00745434" w:rsidP="00745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Услуга, предусмотренная договором должна быть оказана в следующие сроки:</w:t>
      </w:r>
    </w:p>
    <w:p w:rsidR="00745434" w:rsidRDefault="00745434" w:rsidP="00745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начальный срок оказания услуг </w:t>
      </w:r>
      <w:r w:rsidR="005D793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 </w:t>
      </w:r>
      <w:proofErr w:type="gramStart"/>
      <w:r w:rsidR="005D793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26  мая</w:t>
      </w:r>
      <w:proofErr w:type="gramEnd"/>
      <w:r w:rsidR="005D793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2025</w:t>
      </w:r>
      <w:r w:rsidRPr="0074543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года;</w:t>
      </w:r>
    </w:p>
    <w:p w:rsidR="00745434" w:rsidRPr="00745434" w:rsidRDefault="00745434" w:rsidP="00745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окончание оказание услуг </w:t>
      </w:r>
      <w:r w:rsidR="005D793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31 июля 2025</w:t>
      </w:r>
      <w:r w:rsidRPr="0074543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года.</w:t>
      </w:r>
      <w:bookmarkStart w:id="0" w:name="_GoBack"/>
      <w:bookmarkEnd w:id="0"/>
    </w:p>
    <w:p w:rsidR="00745434" w:rsidRPr="00241557" w:rsidRDefault="00745434" w:rsidP="00745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</w:t>
      </w:r>
      <w:r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Расторжение договора допускается по соглашению сторон, по решению суда, </w:t>
      </w:r>
      <w:r w:rsidRPr="00241557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одностороннего отказа стороны договора от исполнения договора в соответствии с гражданским законодательством.</w:t>
      </w:r>
    </w:p>
    <w:p w:rsidR="00745434" w:rsidRPr="00241557" w:rsidRDefault="00745434" w:rsidP="00745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Заказчик вправе принять решение об одностороннем отказе</w:t>
      </w:r>
      <w:r w:rsidRPr="002415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договора в соответствии с гражданским законодательством</w:t>
      </w:r>
      <w:r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случае однократного неисполнения (ненадлежащего исполнения)  Исполнителем обязательств, предусмотренных договором.</w:t>
      </w:r>
    </w:p>
    <w:p w:rsidR="00745434" w:rsidRPr="00241557" w:rsidRDefault="00745434" w:rsidP="00745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6.5</w:t>
      </w:r>
      <w:r w:rsidRPr="002415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Решение об одностороннем отказе принимается стороной в порядке, установленном  </w:t>
      </w:r>
      <w:r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частями 9-23 статьи 95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241557" w:rsidRPr="00241557" w:rsidRDefault="00241557" w:rsidP="007454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557" w:rsidRPr="00241557" w:rsidRDefault="00241557" w:rsidP="00241557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557" w:rsidRDefault="00241557" w:rsidP="00241557">
      <w:pPr>
        <w:widowControl w:val="0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E64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="00886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745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7</w:t>
      </w:r>
      <w:r w:rsidRPr="00241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B5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1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ОТВЕТСТВЕННОСТЬ  СТОРОН </w:t>
      </w:r>
    </w:p>
    <w:p w:rsidR="008864D7" w:rsidRPr="00241557" w:rsidRDefault="008864D7" w:rsidP="00241557">
      <w:pPr>
        <w:widowControl w:val="0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557" w:rsidRPr="00241557" w:rsidRDefault="00E411A5" w:rsidP="00241557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>.1. «Исполнитель» несет ответственность:</w:t>
      </w:r>
    </w:p>
    <w:p w:rsidR="00241557" w:rsidRPr="00241557" w:rsidRDefault="00241557" w:rsidP="00241557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 неисполнение или ненадлежащее исполнение обязательств, предусмотренных договором и оплачивает </w:t>
      </w:r>
      <w:proofErr w:type="gramStart"/>
      <w:r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>убытки</w:t>
      </w:r>
      <w:proofErr w:type="gramEnd"/>
      <w:r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понесенные «Заказчиком» вследствие данных обстоятельств.</w:t>
      </w:r>
    </w:p>
    <w:p w:rsidR="00241557" w:rsidRPr="00241557" w:rsidRDefault="00241557" w:rsidP="00241557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убытков определяется в порядке, определенном гражданским законодательством Российской Федерации, а также:</w:t>
      </w:r>
    </w:p>
    <w:p w:rsidR="00241557" w:rsidRPr="00241557" w:rsidRDefault="00241557" w:rsidP="00241557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настоящего договора, стороны согласились, что разница стоимости услуг, указанная в настоящем договоре, и стоимость услуг, приобретенного заказчиком у другого исполнителя, в случае нарушения «исполнителем» обязательств по настоящему договору, является убытками Заказчика.</w:t>
      </w:r>
    </w:p>
    <w:p w:rsidR="00241557" w:rsidRPr="00241557" w:rsidRDefault="00241557" w:rsidP="00241557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 сохранность имущества предоставленного ему «Заказчиком» в соответствии с </w:t>
      </w:r>
      <w:r w:rsidR="00E647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договором</w:t>
      </w:r>
      <w:r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порчи имущества или поломки по вине «Исполнителя», расходы на восстановление работоспособности, ремонт или замену возмещаются за счет «Исполнителя» </w:t>
      </w:r>
    </w:p>
    <w:p w:rsidR="00241557" w:rsidRPr="00241557" w:rsidRDefault="00241557" w:rsidP="00241557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за качество и безопасность питания обучающихся в соответствии с санитарным законодательством Российской Федерации.     </w:t>
      </w:r>
    </w:p>
    <w:p w:rsidR="00241557" w:rsidRPr="00241557" w:rsidRDefault="00E411A5" w:rsidP="00241557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Заказчик несет ответственность за неисполнение или ненадлежащее исполнение обязательств, предусмотренных договором в соответствии с гражданским законодательством, действующим на территории Российской Федерации.</w:t>
      </w:r>
    </w:p>
    <w:p w:rsidR="00241557" w:rsidRPr="00241557" w:rsidRDefault="00E411A5" w:rsidP="00241557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>.3. Уплата неустоек, пени за просрочку или иное ненадлежащее исполнение обязательств по договору, а также возмещение убытков, причиненных ненадлежащим исполнением обязательств, не освобождает стороны от исполнения этих обязательств в натуре.</w:t>
      </w:r>
    </w:p>
    <w:p w:rsidR="00241557" w:rsidRPr="00241557" w:rsidRDefault="00E411A5" w:rsidP="00241557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B5D52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просрочки исполнения исполнителем обязательств, предусмотренных договором, а также в иных случаях неисполнения или ненадлежащего исполнения поставщиком  обязательств, предусмотренных договором, заказчик направляет исполнителю требование об уплате неустоек (штрафов, пеней).</w:t>
      </w:r>
    </w:p>
    <w:p w:rsidR="00241557" w:rsidRPr="00241557" w:rsidRDefault="00E411A5" w:rsidP="00241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B5D52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Пеня начисляется за каждый день просрочки исполнения Исполнителем обязательства, предусмотренного договором, и устанавливается в размере одной </w:t>
      </w:r>
      <w:r w:rsidR="00BB5D52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сотой действующей на дату уплаты пени ставки ключевой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Исполнителем.</w:t>
      </w:r>
    </w:p>
    <w:p w:rsidR="00241557" w:rsidRPr="00241557" w:rsidRDefault="00E411A5" w:rsidP="00241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BB5D52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Общая сумма начисленной неустойки (штрафов, пени) за неисполнение или ненадлежащее исполнение Исполнителем  обязательств, предусмотренных договором, не может превышать цену договора.</w:t>
      </w:r>
    </w:p>
    <w:p w:rsidR="00241557" w:rsidRPr="00241557" w:rsidRDefault="00E411A5" w:rsidP="00241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B5D52">
        <w:rPr>
          <w:rFonts w:ascii="Times New Roman" w:eastAsia="Times New Roman" w:hAnsi="Times New Roman" w:cs="Times New Roman"/>
          <w:sz w:val="24"/>
          <w:szCs w:val="24"/>
          <w:lang w:eastAsia="ru-RU"/>
        </w:rPr>
        <w:t>.7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Общая сумма начисленной неустойки (штрафов, пени) за ненадлежащее исполнение заказчиком обязательств, предусмотренных договором, не может превышать цену договора</w:t>
      </w:r>
    </w:p>
    <w:p w:rsidR="00241557" w:rsidRPr="00241557" w:rsidRDefault="00E411A5" w:rsidP="00241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BB5D52">
        <w:rPr>
          <w:rFonts w:ascii="Times New Roman" w:eastAsia="Calibri" w:hAnsi="Times New Roman" w:cs="Times New Roman"/>
          <w:sz w:val="24"/>
          <w:szCs w:val="24"/>
          <w:lang w:eastAsia="ru-RU"/>
        </w:rPr>
        <w:t>.8</w:t>
      </w:r>
      <w:r w:rsidR="00241557" w:rsidRPr="00241557">
        <w:rPr>
          <w:rFonts w:ascii="Times New Roman" w:eastAsia="Calibri" w:hAnsi="Times New Roman" w:cs="Times New Roman"/>
          <w:sz w:val="24"/>
          <w:szCs w:val="24"/>
          <w:lang w:eastAsia="ru-RU"/>
        </w:rPr>
        <w:t>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241557" w:rsidRDefault="00241557" w:rsidP="002415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4D7" w:rsidRDefault="008864D7" w:rsidP="002415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4D7" w:rsidRPr="008864D7" w:rsidRDefault="00E411A5" w:rsidP="008864D7">
      <w:pPr>
        <w:keepNext/>
        <w:keepLines/>
        <w:spacing w:after="0" w:line="252" w:lineRule="exact"/>
        <w:ind w:left="2600"/>
        <w:rPr>
          <w:rFonts w:ascii="Times New Roman" w:hAnsi="Times New Roman" w:cs="Times New Roman"/>
          <w:b/>
          <w:sz w:val="24"/>
          <w:szCs w:val="24"/>
        </w:rPr>
      </w:pPr>
      <w:bookmarkStart w:id="1" w:name="bookmark12"/>
      <w:r>
        <w:rPr>
          <w:rFonts w:ascii="Times New Roman" w:hAnsi="Times New Roman" w:cs="Times New Roman"/>
          <w:b/>
          <w:sz w:val="24"/>
          <w:szCs w:val="24"/>
        </w:rPr>
        <w:t>8</w:t>
      </w:r>
      <w:r w:rsidR="008864D7" w:rsidRPr="008864D7">
        <w:rPr>
          <w:rFonts w:ascii="Times New Roman" w:hAnsi="Times New Roman" w:cs="Times New Roman"/>
          <w:b/>
          <w:sz w:val="24"/>
          <w:szCs w:val="24"/>
        </w:rPr>
        <w:t>. ФОРС-МАЖОРНЫЕ ОБСТОЯТЕЛЬСТВА</w:t>
      </w:r>
      <w:bookmarkEnd w:id="1"/>
    </w:p>
    <w:p w:rsidR="008864D7" w:rsidRPr="008864D7" w:rsidRDefault="008864D7" w:rsidP="008864D7">
      <w:pPr>
        <w:keepNext/>
        <w:keepLines/>
        <w:spacing w:after="0" w:line="252" w:lineRule="exact"/>
        <w:ind w:left="2600"/>
        <w:rPr>
          <w:rFonts w:ascii="Times New Roman" w:hAnsi="Times New Roman" w:cs="Times New Roman"/>
          <w:sz w:val="24"/>
          <w:szCs w:val="24"/>
        </w:rPr>
      </w:pPr>
    </w:p>
    <w:p w:rsidR="008864D7" w:rsidRPr="008864D7" w:rsidRDefault="00E411A5" w:rsidP="008864D7">
      <w:pPr>
        <w:pStyle w:val="1"/>
        <w:shd w:val="clear" w:color="auto" w:fill="auto"/>
        <w:tabs>
          <w:tab w:val="left" w:pos="729"/>
        </w:tabs>
        <w:spacing w:before="0" w:after="0"/>
        <w:ind w:right="20"/>
        <w:rPr>
          <w:sz w:val="24"/>
          <w:szCs w:val="24"/>
        </w:rPr>
      </w:pPr>
      <w:r>
        <w:rPr>
          <w:sz w:val="24"/>
          <w:szCs w:val="24"/>
        </w:rPr>
        <w:t>8</w:t>
      </w:r>
      <w:r w:rsidR="008864D7">
        <w:rPr>
          <w:sz w:val="24"/>
          <w:szCs w:val="24"/>
        </w:rPr>
        <w:t xml:space="preserve">.1. </w:t>
      </w:r>
      <w:r w:rsidR="008864D7" w:rsidRPr="008864D7">
        <w:rPr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действия непреодолимой силы, то есть чрезвычайных и непредотвратимых при данных условиях обстоятельств на время действия этих обстоятельств, если эти обстоятельства непосредственно повлияли на исполнение настоящего договора и подтверждены документами компетентных органов. Сторона, не исполняющая обязательств по настоящему договору вследствие действия непреодолимой силы, которая не уведомила в установленный срок о наступлении таких действий другую Сторону, не вправе ссылаться на них.</w:t>
      </w:r>
    </w:p>
    <w:p w:rsidR="008864D7" w:rsidRPr="008864D7" w:rsidRDefault="00E411A5" w:rsidP="008864D7">
      <w:pPr>
        <w:pStyle w:val="1"/>
        <w:shd w:val="clear" w:color="auto" w:fill="auto"/>
        <w:tabs>
          <w:tab w:val="left" w:pos="744"/>
        </w:tabs>
        <w:spacing w:before="0" w:after="0"/>
        <w:ind w:right="20"/>
        <w:rPr>
          <w:sz w:val="24"/>
          <w:szCs w:val="24"/>
        </w:rPr>
      </w:pPr>
      <w:r>
        <w:rPr>
          <w:sz w:val="24"/>
          <w:szCs w:val="24"/>
        </w:rPr>
        <w:t>8</w:t>
      </w:r>
      <w:r w:rsidR="008864D7">
        <w:rPr>
          <w:sz w:val="24"/>
          <w:szCs w:val="24"/>
        </w:rPr>
        <w:t xml:space="preserve">.2. </w:t>
      </w:r>
      <w:r w:rsidR="008864D7" w:rsidRPr="008864D7">
        <w:rPr>
          <w:sz w:val="24"/>
          <w:szCs w:val="24"/>
        </w:rPr>
        <w:t>Если, по мнению Сторон, услуга может оказываться в порядке и объеме, действовавшем согласно настоящему договору до начала обстоятельств непреодолимой силы, то срок исполнения обязательств по настоящему договору продлевается соразмерно времени, в течение которого действовали обстоятельства непреодолимой силы и их последствия.</w:t>
      </w:r>
    </w:p>
    <w:p w:rsidR="008864D7" w:rsidRPr="00241557" w:rsidRDefault="00E411A5" w:rsidP="00E411A5">
      <w:pPr>
        <w:pStyle w:val="1"/>
        <w:shd w:val="clear" w:color="auto" w:fill="auto"/>
        <w:tabs>
          <w:tab w:val="left" w:pos="610"/>
        </w:tabs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>8</w:t>
      </w:r>
      <w:r w:rsidR="008864D7">
        <w:rPr>
          <w:sz w:val="24"/>
          <w:szCs w:val="24"/>
        </w:rPr>
        <w:t xml:space="preserve">.3. </w:t>
      </w:r>
      <w:r w:rsidR="008864D7" w:rsidRPr="008864D7">
        <w:rPr>
          <w:sz w:val="24"/>
          <w:szCs w:val="24"/>
        </w:rPr>
        <w:t>К таким обстоятельствам не относятся, в частности, нарушение обязанностей со стороны контрагентов должника, отсутствие на рынке нужных для исполнения договора продуктов питания, персонала для приготовления пищи (поваров, кухонных работников), отсутствие у должника необходимых денежных средств.</w:t>
      </w:r>
    </w:p>
    <w:p w:rsidR="00BB5D52" w:rsidRDefault="00BB5D52" w:rsidP="00CF38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557" w:rsidRDefault="008864D7" w:rsidP="002415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241557" w:rsidRPr="00241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B5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41557" w:rsidRPr="00241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ПРОЧИЕ УСЛОВИЯ</w:t>
      </w:r>
    </w:p>
    <w:p w:rsidR="008864D7" w:rsidRPr="00241557" w:rsidRDefault="008864D7" w:rsidP="002415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557" w:rsidRPr="00241557" w:rsidRDefault="008864D7" w:rsidP="00BB5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настоящего договора признают, что «Заказчик» вправе отправлять претензии (уведомления и иные документы) «Исполнителю» путем факсимильной связи по телефону, а также путем направления по  электронной почте. При этом отчет факса (журнал факсов), скриншоты страницы электронной почты Заказчика об отправке являются надлежащим доказательством передачи документов Поставщику при разбирательствах в арбитражном суде.</w:t>
      </w:r>
    </w:p>
    <w:p w:rsidR="00241557" w:rsidRPr="00241557" w:rsidRDefault="008864D7" w:rsidP="00241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Все споры и разногласия, которые могут возникнуть в связи с настоящим договором, будут разрешаться путем переговоров между сторонами. Все претензии и иные обращения должны быть рассмотрены сторонами в срок, указанный в претензии или ином документе</w:t>
      </w:r>
      <w:r w:rsidR="00241557" w:rsidRPr="00241557">
        <w:rPr>
          <w:rFonts w:ascii="Times New Roman" w:eastAsia="Calibri" w:hAnsi="Times New Roman" w:cs="Times New Roman"/>
          <w:sz w:val="24"/>
          <w:szCs w:val="24"/>
          <w:lang w:eastAsia="ru-RU"/>
        </w:rPr>
        <w:t>, а при отсутствии срока в претензии - в тридцатидневный срок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1557" w:rsidRPr="00241557" w:rsidRDefault="008864D7" w:rsidP="0024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В случае, если споры и разногласия не будут урегулированы путем переговоров между сторонами, они подлежат разрешению в Арбитражном суде Приморского края в соответствии с действующим </w:t>
      </w:r>
      <w:proofErr w:type="gramStart"/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 Российской</w:t>
      </w:r>
      <w:proofErr w:type="gramEnd"/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Федерации.</w:t>
      </w:r>
    </w:p>
    <w:p w:rsidR="00241557" w:rsidRPr="00241557" w:rsidRDefault="008864D7" w:rsidP="002415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Все дополнительные соглашения оформляются в письменной форме, подписываются Заказчиком и Исполнителем и являются неотъемлемой частью к настоящему договору с распространением на эти дополнения всех обязательств договора.</w:t>
      </w:r>
    </w:p>
    <w:p w:rsidR="00241557" w:rsidRPr="00241557" w:rsidRDefault="008864D7" w:rsidP="0024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41557" w:rsidRPr="00241557">
        <w:rPr>
          <w:rFonts w:ascii="Times New Roman" w:eastAsia="Times New Roman" w:hAnsi="Times New Roman" w:cs="Times New Roman"/>
          <w:sz w:val="24"/>
          <w:szCs w:val="24"/>
          <w:lang w:eastAsia="ru-RU"/>
        </w:rPr>
        <w:t>.5. Настоящий договор составлен с приложениями, которые являются неотъемлемой его частью.</w:t>
      </w:r>
    </w:p>
    <w:p w:rsidR="00BB5D52" w:rsidRDefault="00BB5D52" w:rsidP="00241557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38CE" w:rsidRDefault="007738CE" w:rsidP="00241557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38CE" w:rsidRDefault="007738CE" w:rsidP="00241557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38CE" w:rsidRDefault="007738CE" w:rsidP="00241557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38CE" w:rsidRDefault="007738CE" w:rsidP="00241557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38CE" w:rsidRDefault="007738CE" w:rsidP="00241557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38CE" w:rsidRDefault="007738CE" w:rsidP="00241557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38CE" w:rsidRDefault="007738CE" w:rsidP="00241557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38CE" w:rsidRDefault="007738CE" w:rsidP="00241557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557" w:rsidRDefault="007738CE" w:rsidP="00241557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241557" w:rsidRPr="00241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ЮРИДИЧЕСКИЕ АДРЕСА И РЕКВИЗИТЫ СТОРОН</w:t>
      </w:r>
    </w:p>
    <w:p w:rsidR="00BB5D52" w:rsidRPr="00241557" w:rsidRDefault="00BB5D52" w:rsidP="00241557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3B1" w:rsidRDefault="009923B1" w:rsidP="002415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1BE" w:rsidRPr="00241557" w:rsidRDefault="00F331BE" w:rsidP="00F331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</w:t>
      </w:r>
    </w:p>
    <w:p w:rsidR="00F331BE" w:rsidRPr="00C1547A" w:rsidRDefault="00F331BE" w:rsidP="00F331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C154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Муниципальное бюджетное общеобразовательное учреждение «Средняя общеобразовательная школа № 4» п. Тавричанка </w:t>
      </w:r>
      <w:proofErr w:type="spellStart"/>
      <w:r w:rsidRPr="00C154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Надеждинского</w:t>
      </w:r>
      <w:proofErr w:type="spellEnd"/>
      <w:r w:rsidRPr="00C154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имени В.Н. Косова</w:t>
      </w:r>
    </w:p>
    <w:p w:rsidR="00F331BE" w:rsidRPr="00C1547A" w:rsidRDefault="00F331BE" w:rsidP="00F331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и почтовый адрес: 692495, </w:t>
      </w:r>
      <w:r w:rsidRPr="00C154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Приморский край, </w:t>
      </w:r>
      <w:proofErr w:type="spellStart"/>
      <w:r w:rsidRPr="00C154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Надеждинский</w:t>
      </w:r>
      <w:proofErr w:type="spellEnd"/>
      <w:r w:rsidRPr="00C154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район, п. Тавричанка, ул. Лазо, 5_______________________________________________________________</w:t>
      </w:r>
    </w:p>
    <w:p w:rsidR="00F331BE" w:rsidRPr="00C1547A" w:rsidRDefault="00F331BE" w:rsidP="00F331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Банковские реквизиты: </w:t>
      </w:r>
      <w:r w:rsidRPr="00C154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ИНН 2521005192    </w:t>
      </w:r>
      <w:proofErr w:type="gramStart"/>
      <w:r w:rsidRPr="00C154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КПП  25210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Р/с 032346430562300002000</w:t>
      </w:r>
    </w:p>
    <w:p w:rsidR="00F331BE" w:rsidRPr="00C1547A" w:rsidRDefault="00F331BE" w:rsidP="00F331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БИК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0105070022  Дальневосточное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ГУ банка России // УФК по Приморскому краю г. Владивосток    л/с  21206Щ01080__</w:t>
      </w:r>
    </w:p>
    <w:p w:rsidR="00F331BE" w:rsidRPr="00C1547A" w:rsidRDefault="00F331BE" w:rsidP="00F331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1BE" w:rsidRDefault="00F331BE" w:rsidP="00F331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1BE" w:rsidRDefault="00F331BE" w:rsidP="00F331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1BE" w:rsidRPr="00C1547A" w:rsidRDefault="00F331BE" w:rsidP="00F331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41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 </w:t>
      </w:r>
      <w:r w:rsidRPr="00241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1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__________________ </w:t>
      </w:r>
      <w:r w:rsidRPr="00241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1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1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154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С.В. Зубарев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</w:t>
      </w:r>
    </w:p>
    <w:p w:rsidR="00F331BE" w:rsidRDefault="00F331BE" w:rsidP="00F331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557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(должность)  </w:t>
      </w:r>
      <w:r w:rsidRPr="00241557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241557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241557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241557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241557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  <w:t xml:space="preserve">(подпись, печать) </w:t>
      </w:r>
      <w:r w:rsidRPr="00241557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241557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241557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241557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</w:p>
    <w:p w:rsidR="009923B1" w:rsidRDefault="009923B1" w:rsidP="002415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88C" w:rsidRDefault="00CF388C" w:rsidP="002415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7013" w:rsidRDefault="00947013" w:rsidP="002415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3B1" w:rsidRDefault="009923B1" w:rsidP="002415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7013" w:rsidRDefault="00947013" w:rsidP="009470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</w:p>
    <w:p w:rsidR="00947013" w:rsidRDefault="00947013" w:rsidP="009470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Индивидуальный  предприниматель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Коломойцев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Анатолий  Вячеславович</w:t>
      </w:r>
    </w:p>
    <w:p w:rsidR="00947013" w:rsidRDefault="00947013" w:rsidP="009470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организации)</w:t>
      </w:r>
    </w:p>
    <w:p w:rsidR="00947013" w:rsidRDefault="00947013" w:rsidP="009470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Приморский край, г.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Уссурийск  ул.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Промышленная, д. 5В, кв. 57_       ИНН 641012166043         ОГРНИП 321253600045377   </w:t>
      </w:r>
    </w:p>
    <w:p w:rsidR="00947013" w:rsidRDefault="00947013" w:rsidP="009470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Дальневосточный банк ПАО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Сбербанк  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40802810350000048232   Кор/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30101810600000000608    БИК 040813608</w:t>
      </w:r>
    </w:p>
    <w:p w:rsidR="00947013" w:rsidRDefault="00947013" w:rsidP="009470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47013" w:rsidRDefault="00947013" w:rsidP="009470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47013" w:rsidRDefault="00947013" w:rsidP="009470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47013" w:rsidRDefault="00947013" w:rsidP="009470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47013" w:rsidRDefault="00947013" w:rsidP="009470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Индивидуальный предприниматель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А.В.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Коломойцев</w:t>
      </w:r>
      <w:proofErr w:type="spellEnd"/>
    </w:p>
    <w:p w:rsidR="00947013" w:rsidRDefault="00947013" w:rsidP="009470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</w:t>
      </w:r>
      <w:r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(должность)  </w:t>
      </w:r>
      <w:r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</w:t>
      </w:r>
      <w:r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(подпись, печать) </w:t>
      </w:r>
      <w:r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</w:p>
    <w:p w:rsidR="00241557" w:rsidRPr="00947013" w:rsidRDefault="00241557" w:rsidP="00241557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</w:p>
    <w:p w:rsidR="002C47D7" w:rsidRPr="002C47D7" w:rsidRDefault="002C47D7" w:rsidP="002C47D7">
      <w:pPr>
        <w:tabs>
          <w:tab w:val="left" w:pos="3720"/>
        </w:tabs>
        <w:rPr>
          <w:b/>
          <w:sz w:val="24"/>
        </w:rPr>
      </w:pPr>
    </w:p>
    <w:sectPr w:rsidR="002C47D7" w:rsidRPr="002C47D7" w:rsidSect="00CF3A0F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636C"/>
    <w:multiLevelType w:val="hybridMultilevel"/>
    <w:tmpl w:val="7764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56475"/>
    <w:multiLevelType w:val="multilevel"/>
    <w:tmpl w:val="323E00E0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9C272E"/>
    <w:multiLevelType w:val="hybridMultilevel"/>
    <w:tmpl w:val="0E22AB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A2BDE"/>
    <w:multiLevelType w:val="multilevel"/>
    <w:tmpl w:val="468493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68909A0"/>
    <w:multiLevelType w:val="multilevel"/>
    <w:tmpl w:val="CAE66E4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694FBC"/>
    <w:multiLevelType w:val="multilevel"/>
    <w:tmpl w:val="4960575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EF"/>
    <w:rsid w:val="00006512"/>
    <w:rsid w:val="000837CB"/>
    <w:rsid w:val="000B2B8A"/>
    <w:rsid w:val="000B4AED"/>
    <w:rsid w:val="000C2123"/>
    <w:rsid w:val="000C29D7"/>
    <w:rsid w:val="000C5148"/>
    <w:rsid w:val="000E08A2"/>
    <w:rsid w:val="00137047"/>
    <w:rsid w:val="00143016"/>
    <w:rsid w:val="001479BF"/>
    <w:rsid w:val="00171F35"/>
    <w:rsid w:val="001E5013"/>
    <w:rsid w:val="0020676E"/>
    <w:rsid w:val="00216A3D"/>
    <w:rsid w:val="00241557"/>
    <w:rsid w:val="00265653"/>
    <w:rsid w:val="002C47D7"/>
    <w:rsid w:val="002E32FC"/>
    <w:rsid w:val="0031083A"/>
    <w:rsid w:val="00312734"/>
    <w:rsid w:val="003162D0"/>
    <w:rsid w:val="00317A5E"/>
    <w:rsid w:val="003F179B"/>
    <w:rsid w:val="004051DC"/>
    <w:rsid w:val="00445164"/>
    <w:rsid w:val="00473BD9"/>
    <w:rsid w:val="00476BF8"/>
    <w:rsid w:val="005060C2"/>
    <w:rsid w:val="0050715E"/>
    <w:rsid w:val="0053547B"/>
    <w:rsid w:val="00552C88"/>
    <w:rsid w:val="005A5959"/>
    <w:rsid w:val="005D600F"/>
    <w:rsid w:val="005D7934"/>
    <w:rsid w:val="005E2796"/>
    <w:rsid w:val="005F169C"/>
    <w:rsid w:val="0060553E"/>
    <w:rsid w:val="00616763"/>
    <w:rsid w:val="006649E5"/>
    <w:rsid w:val="0066616F"/>
    <w:rsid w:val="0069000C"/>
    <w:rsid w:val="006C223F"/>
    <w:rsid w:val="00717159"/>
    <w:rsid w:val="007302D5"/>
    <w:rsid w:val="00745434"/>
    <w:rsid w:val="00745571"/>
    <w:rsid w:val="007738CE"/>
    <w:rsid w:val="00776446"/>
    <w:rsid w:val="0084277A"/>
    <w:rsid w:val="008508EF"/>
    <w:rsid w:val="00867B5B"/>
    <w:rsid w:val="008864D7"/>
    <w:rsid w:val="008C319B"/>
    <w:rsid w:val="008E4A9B"/>
    <w:rsid w:val="008E79C1"/>
    <w:rsid w:val="009114C2"/>
    <w:rsid w:val="009163DA"/>
    <w:rsid w:val="00947013"/>
    <w:rsid w:val="00950C50"/>
    <w:rsid w:val="00954EF8"/>
    <w:rsid w:val="0096425F"/>
    <w:rsid w:val="009923B1"/>
    <w:rsid w:val="009B6F47"/>
    <w:rsid w:val="009D3733"/>
    <w:rsid w:val="00A00BE6"/>
    <w:rsid w:val="00A515BD"/>
    <w:rsid w:val="00B14163"/>
    <w:rsid w:val="00BB5D52"/>
    <w:rsid w:val="00C1547A"/>
    <w:rsid w:val="00C230F7"/>
    <w:rsid w:val="00C57053"/>
    <w:rsid w:val="00C76432"/>
    <w:rsid w:val="00CF388C"/>
    <w:rsid w:val="00CF3A0F"/>
    <w:rsid w:val="00D25E66"/>
    <w:rsid w:val="00D6302A"/>
    <w:rsid w:val="00DD29D9"/>
    <w:rsid w:val="00DD2E19"/>
    <w:rsid w:val="00E121C2"/>
    <w:rsid w:val="00E411A5"/>
    <w:rsid w:val="00E64743"/>
    <w:rsid w:val="00EA2113"/>
    <w:rsid w:val="00EC2F18"/>
    <w:rsid w:val="00F25668"/>
    <w:rsid w:val="00F302C0"/>
    <w:rsid w:val="00F303B2"/>
    <w:rsid w:val="00F331BE"/>
    <w:rsid w:val="00F33758"/>
    <w:rsid w:val="00F46967"/>
    <w:rsid w:val="00F64B7B"/>
    <w:rsid w:val="00F7388B"/>
    <w:rsid w:val="00FC6249"/>
    <w:rsid w:val="00FD78A1"/>
    <w:rsid w:val="00FE6D89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A51F"/>
  <w15:docId w15:val="{81BF9499-71DC-492D-9D00-B5B4D2C6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3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3BD9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2C47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5668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FC624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8"/>
    <w:rsid w:val="00FC6249"/>
    <w:pPr>
      <w:shd w:val="clear" w:color="auto" w:fill="FFFFFF"/>
      <w:spacing w:before="240" w:after="240" w:line="252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7</Pages>
  <Words>3298</Words>
  <Characters>18801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Владимир Блохин</cp:lastModifiedBy>
  <cp:revision>67</cp:revision>
  <cp:lastPrinted>2020-02-05T04:25:00Z</cp:lastPrinted>
  <dcterms:created xsi:type="dcterms:W3CDTF">2017-11-27T01:53:00Z</dcterms:created>
  <dcterms:modified xsi:type="dcterms:W3CDTF">2025-02-27T04:30:00Z</dcterms:modified>
</cp:coreProperties>
</file>